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bidiVisual/>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180"/>
        <w:gridCol w:w="3712"/>
        <w:gridCol w:w="1980"/>
        <w:gridCol w:w="1694"/>
        <w:gridCol w:w="508"/>
        <w:gridCol w:w="26"/>
        <w:gridCol w:w="482"/>
        <w:gridCol w:w="508"/>
      </w:tblGrid>
      <w:tr w:rsidR="006B558A" w:rsidRPr="00FB4438" w14:paraId="3CBDDF4A" w14:textId="77777777" w:rsidTr="00C8653B">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tcPr>
          <w:p w14:paraId="74451A6C" w14:textId="38989462" w:rsidR="006B558A" w:rsidRPr="00FF1275" w:rsidRDefault="00181B37" w:rsidP="00397386">
            <w:pPr>
              <w:tabs>
                <w:tab w:val="left" w:pos="1536"/>
              </w:tabs>
              <w:bidi/>
              <w:rPr>
                <w:rFonts w:cs="Arial"/>
                <w:b/>
                <w:sz w:val="16"/>
                <w:szCs w:val="16"/>
              </w:rPr>
            </w:pPr>
            <w:r>
              <w:rPr>
                <w:rFonts w:cs="Arial"/>
                <w:b/>
                <w:bCs/>
                <w:sz w:val="16"/>
                <w:szCs w:val="16"/>
                <w:rtl/>
                <w:lang w:eastAsia="ar"/>
              </w:rPr>
              <w:t xml:space="preserve">اسم </w:t>
            </w:r>
            <w:r>
              <w:rPr>
                <w:rFonts w:cs="Arial" w:hint="cs"/>
                <w:b/>
                <w:bCs/>
                <w:sz w:val="16"/>
                <w:szCs w:val="16"/>
                <w:rtl/>
                <w:lang w:eastAsia="ar"/>
              </w:rPr>
              <w:t>المرفق</w:t>
            </w:r>
            <w:r w:rsidR="006B558A">
              <w:rPr>
                <w:rFonts w:cs="Arial"/>
                <w:b/>
                <w:bCs/>
                <w:sz w:val="16"/>
                <w:szCs w:val="16"/>
                <w:rtl/>
                <w:lang w:eastAsia="ar"/>
              </w:rPr>
              <w:t>:</w:t>
            </w:r>
          </w:p>
        </w:tc>
        <w:tc>
          <w:tcPr>
            <w:tcW w:w="2228" w:type="dxa"/>
            <w:gridSpan w:val="3"/>
            <w:tcBorders>
              <w:top w:val="single" w:sz="4" w:space="0" w:color="auto"/>
              <w:bottom w:val="single" w:sz="4" w:space="0" w:color="auto"/>
            </w:tcBorders>
            <w:shd w:val="clear" w:color="auto" w:fill="auto"/>
          </w:tcPr>
          <w:p w14:paraId="1A13A45D" w14:textId="77777777" w:rsidR="006B558A" w:rsidRPr="00FB4438" w:rsidRDefault="006B558A" w:rsidP="00C8653B">
            <w:pPr>
              <w:tabs>
                <w:tab w:val="left" w:pos="1536"/>
              </w:tabs>
              <w:bidi/>
              <w:rPr>
                <w:rFonts w:cs="Arial"/>
                <w:b/>
                <w:sz w:val="16"/>
                <w:szCs w:val="16"/>
              </w:rPr>
            </w:pPr>
            <w:r w:rsidRPr="00FB4438">
              <w:rPr>
                <w:rFonts w:cs="Arial"/>
                <w:b/>
                <w:bCs/>
                <w:sz w:val="16"/>
                <w:szCs w:val="16"/>
                <w:rtl/>
                <w:lang w:eastAsia="ar"/>
              </w:rPr>
              <w:t>رقم المرجع</w:t>
            </w:r>
          </w:p>
        </w:tc>
        <w:tc>
          <w:tcPr>
            <w:tcW w:w="990" w:type="dxa"/>
            <w:gridSpan w:val="2"/>
            <w:tcBorders>
              <w:top w:val="single" w:sz="4" w:space="0" w:color="auto"/>
              <w:bottom w:val="single" w:sz="4" w:space="0" w:color="auto"/>
              <w:right w:val="single" w:sz="4" w:space="0" w:color="auto"/>
            </w:tcBorders>
            <w:shd w:val="clear" w:color="auto" w:fill="auto"/>
            <w:vAlign w:val="center"/>
          </w:tcPr>
          <w:p w14:paraId="7E953276" w14:textId="77777777" w:rsidR="006B558A" w:rsidRPr="00FB4438" w:rsidRDefault="006B558A" w:rsidP="00C8653B">
            <w:pPr>
              <w:tabs>
                <w:tab w:val="left" w:pos="1536"/>
              </w:tabs>
              <w:bidi/>
              <w:rPr>
                <w:rFonts w:cs="Arial"/>
                <w:b/>
                <w:sz w:val="16"/>
                <w:szCs w:val="16"/>
              </w:rPr>
            </w:pPr>
            <w:r w:rsidRPr="00FB4438">
              <w:rPr>
                <w:rFonts w:cs="Arial"/>
                <w:b/>
                <w:bCs/>
                <w:sz w:val="16"/>
                <w:szCs w:val="16"/>
                <w:rtl/>
                <w:lang w:eastAsia="ar"/>
              </w:rPr>
              <w:t>النسخة-000</w:t>
            </w:r>
          </w:p>
        </w:tc>
      </w:tr>
      <w:tr w:rsidR="006B558A" w:rsidRPr="00FB4438" w14:paraId="21A7386D" w14:textId="77777777" w:rsidTr="00C8653B">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tcPr>
          <w:p w14:paraId="5B2BEEA0" w14:textId="77777777" w:rsidR="006B558A" w:rsidRPr="00FB4438" w:rsidRDefault="006B558A" w:rsidP="00C8653B">
            <w:pPr>
              <w:bidi/>
              <w:jc w:val="left"/>
              <w:rPr>
                <w:rFonts w:cs="Arial"/>
                <w:sz w:val="16"/>
                <w:szCs w:val="16"/>
              </w:rPr>
            </w:pPr>
            <w:r w:rsidRPr="00FB4438">
              <w:rPr>
                <w:rFonts w:cs="Arial"/>
                <w:sz w:val="16"/>
                <w:szCs w:val="16"/>
                <w:rtl/>
                <w:lang w:eastAsia="ar"/>
              </w:rPr>
              <w:t>الفصل 10 من المجلد 5 - إدارة العمليات التشغيلية</w:t>
            </w:r>
          </w:p>
        </w:tc>
        <w:tc>
          <w:tcPr>
            <w:tcW w:w="2228" w:type="dxa"/>
            <w:gridSpan w:val="3"/>
            <w:tcBorders>
              <w:top w:val="single" w:sz="4" w:space="0" w:color="auto"/>
              <w:bottom w:val="single" w:sz="4" w:space="0" w:color="auto"/>
            </w:tcBorders>
            <w:shd w:val="clear" w:color="auto" w:fill="auto"/>
          </w:tcPr>
          <w:p w14:paraId="3F6E5AAC" w14:textId="77777777" w:rsidR="006B558A" w:rsidRPr="00FB4438" w:rsidRDefault="006B558A" w:rsidP="00C8653B">
            <w:pPr>
              <w:bidi/>
              <w:jc w:val="left"/>
              <w:rPr>
                <w:rFonts w:cs="Arial"/>
                <w:sz w:val="16"/>
                <w:szCs w:val="16"/>
              </w:rPr>
            </w:pPr>
          </w:p>
        </w:tc>
        <w:tc>
          <w:tcPr>
            <w:tcW w:w="990" w:type="dxa"/>
            <w:gridSpan w:val="2"/>
            <w:tcBorders>
              <w:top w:val="single" w:sz="4" w:space="0" w:color="auto"/>
              <w:bottom w:val="single" w:sz="4" w:space="0" w:color="auto"/>
              <w:right w:val="single" w:sz="4" w:space="0" w:color="auto"/>
            </w:tcBorders>
            <w:shd w:val="clear" w:color="auto" w:fill="auto"/>
            <w:vAlign w:val="center"/>
          </w:tcPr>
          <w:p w14:paraId="07995D91" w14:textId="77777777" w:rsidR="006B558A" w:rsidRPr="00FB4438" w:rsidRDefault="006B558A" w:rsidP="00C8653B">
            <w:pPr>
              <w:bidi/>
              <w:jc w:val="left"/>
              <w:rPr>
                <w:rFonts w:cs="Arial"/>
                <w:sz w:val="16"/>
                <w:szCs w:val="16"/>
              </w:rPr>
            </w:pPr>
          </w:p>
        </w:tc>
      </w:tr>
      <w:tr w:rsidR="006B558A" w:rsidRPr="00FB4438" w14:paraId="391875E2" w14:textId="77777777" w:rsidTr="00C8653B">
        <w:trPr>
          <w:trHeight w:val="307"/>
        </w:trPr>
        <w:tc>
          <w:tcPr>
            <w:tcW w:w="1180" w:type="dxa"/>
            <w:vMerge w:val="restart"/>
            <w:tcBorders>
              <w:top w:val="single" w:sz="4" w:space="0" w:color="auto"/>
              <w:left w:val="single" w:sz="4" w:space="0" w:color="auto"/>
              <w:bottom w:val="single" w:sz="4" w:space="0" w:color="auto"/>
            </w:tcBorders>
            <w:shd w:val="clear" w:color="auto" w:fill="C6D9F1" w:themeFill="text2" w:themeFillTint="33"/>
          </w:tcPr>
          <w:p w14:paraId="272C82A5" w14:textId="77777777" w:rsidR="006B558A" w:rsidRPr="00FB4438" w:rsidRDefault="006B558A" w:rsidP="00C8653B">
            <w:pPr>
              <w:bidi/>
              <w:jc w:val="center"/>
              <w:rPr>
                <w:b/>
              </w:rPr>
            </w:pPr>
          </w:p>
          <w:p w14:paraId="719CADA2" w14:textId="77777777" w:rsidR="006B558A" w:rsidRPr="00FB4438" w:rsidRDefault="006B558A" w:rsidP="00C8653B">
            <w:pPr>
              <w:bidi/>
              <w:jc w:val="center"/>
              <w:rPr>
                <w:b/>
              </w:rPr>
            </w:pPr>
            <w:r w:rsidRPr="00FB4438">
              <w:rPr>
                <w:b/>
                <w:bCs/>
                <w:rtl/>
                <w:lang w:eastAsia="ar"/>
              </w:rPr>
              <w:t>الرقم</w:t>
            </w:r>
          </w:p>
          <w:p w14:paraId="22BE1AD0" w14:textId="77777777" w:rsidR="006B558A" w:rsidRPr="00FB4438" w:rsidRDefault="006B558A" w:rsidP="00C8653B">
            <w:pPr>
              <w:bidi/>
              <w:jc w:val="center"/>
              <w:rPr>
                <w:b/>
              </w:rPr>
            </w:pPr>
          </w:p>
        </w:tc>
        <w:tc>
          <w:tcPr>
            <w:tcW w:w="7386" w:type="dxa"/>
            <w:gridSpan w:val="3"/>
            <w:vMerge w:val="restart"/>
            <w:tcBorders>
              <w:top w:val="single" w:sz="4" w:space="0" w:color="auto"/>
              <w:bottom w:val="single" w:sz="4" w:space="0" w:color="auto"/>
            </w:tcBorders>
            <w:shd w:val="clear" w:color="auto" w:fill="C6D9F1" w:themeFill="text2" w:themeFillTint="33"/>
          </w:tcPr>
          <w:p w14:paraId="721753E2" w14:textId="77777777" w:rsidR="006B558A" w:rsidRPr="00FB4438" w:rsidRDefault="006B558A" w:rsidP="00C8653B">
            <w:pPr>
              <w:bidi/>
              <w:jc w:val="center"/>
              <w:rPr>
                <w:b/>
              </w:rPr>
            </w:pPr>
          </w:p>
          <w:p w14:paraId="03F9F965" w14:textId="77777777" w:rsidR="006B558A" w:rsidRPr="00FB4438" w:rsidRDefault="006B558A" w:rsidP="00C8653B">
            <w:pPr>
              <w:bidi/>
              <w:jc w:val="center"/>
              <w:rPr>
                <w:b/>
              </w:rPr>
            </w:pPr>
            <w:r w:rsidRPr="00FB4438">
              <w:rPr>
                <w:b/>
                <w:bCs/>
                <w:rtl/>
                <w:lang w:eastAsia="ar"/>
              </w:rPr>
              <w:t>إجراءات الاستجابة للطوارئ</w:t>
            </w:r>
          </w:p>
          <w:p w14:paraId="27E14793" w14:textId="77777777" w:rsidR="006B558A" w:rsidRPr="00FB4438" w:rsidRDefault="006B558A" w:rsidP="00C8653B">
            <w:pPr>
              <w:bidi/>
              <w:jc w:val="center"/>
              <w:rPr>
                <w:b/>
              </w:rPr>
            </w:pP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8838881" w14:textId="77777777" w:rsidR="006B558A" w:rsidRPr="00FB4438" w:rsidRDefault="006B558A" w:rsidP="00C8653B">
            <w:pPr>
              <w:bidi/>
              <w:ind w:left="-104" w:right="-105"/>
              <w:jc w:val="center"/>
              <w:rPr>
                <w:rFonts w:cs="Arial"/>
                <w:b/>
                <w:bCs/>
                <w:sz w:val="16"/>
                <w:szCs w:val="16"/>
              </w:rPr>
            </w:pPr>
            <w:r w:rsidRPr="00FB4438">
              <w:rPr>
                <w:rFonts w:cs="Arial"/>
                <w:b/>
                <w:bCs/>
                <w:sz w:val="16"/>
                <w:szCs w:val="16"/>
                <w:rtl/>
                <w:lang w:eastAsia="ar"/>
              </w:rPr>
              <w:t>مرضٍ</w:t>
            </w:r>
          </w:p>
        </w:tc>
      </w:tr>
      <w:tr w:rsidR="006B558A" w:rsidRPr="00FB4438" w14:paraId="62FB8C5F" w14:textId="77777777" w:rsidTr="00C8653B">
        <w:trPr>
          <w:trHeight w:val="201"/>
          <w:tblHeader/>
        </w:trPr>
        <w:tc>
          <w:tcPr>
            <w:tcW w:w="1180" w:type="dxa"/>
            <w:vMerge/>
            <w:tcBorders>
              <w:top w:val="single" w:sz="4" w:space="0" w:color="auto"/>
              <w:left w:val="single" w:sz="4" w:space="0" w:color="auto"/>
              <w:bottom w:val="single" w:sz="4" w:space="0" w:color="auto"/>
            </w:tcBorders>
            <w:shd w:val="clear" w:color="auto" w:fill="C6D9F1" w:themeFill="text2" w:themeFillTint="33"/>
            <w:hideMark/>
          </w:tcPr>
          <w:p w14:paraId="7A6F41B4" w14:textId="77777777" w:rsidR="006B558A" w:rsidRPr="00FB4438" w:rsidRDefault="006B558A" w:rsidP="00C8653B">
            <w:pPr>
              <w:bidi/>
              <w:rPr>
                <w:rFonts w:cs="Arial"/>
                <w:b/>
                <w:bCs/>
                <w:color w:val="FFFFFF"/>
              </w:rPr>
            </w:pPr>
          </w:p>
        </w:tc>
        <w:tc>
          <w:tcPr>
            <w:tcW w:w="7386" w:type="dxa"/>
            <w:gridSpan w:val="3"/>
            <w:vMerge/>
            <w:tcBorders>
              <w:top w:val="single" w:sz="4" w:space="0" w:color="auto"/>
              <w:bottom w:val="single" w:sz="4" w:space="0" w:color="auto"/>
            </w:tcBorders>
            <w:shd w:val="clear" w:color="auto" w:fill="C6D9F1" w:themeFill="text2" w:themeFillTint="33"/>
            <w:hideMark/>
          </w:tcPr>
          <w:p w14:paraId="19389818" w14:textId="77777777" w:rsidR="006B558A" w:rsidRPr="00FB4438" w:rsidRDefault="006B558A" w:rsidP="00C8653B">
            <w:pPr>
              <w:bidi/>
              <w:jc w:val="cente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2B2F9461" w14:textId="77777777" w:rsidR="006B558A" w:rsidRPr="00FB4438" w:rsidRDefault="006B558A" w:rsidP="00C8653B">
            <w:pPr>
              <w:bidi/>
              <w:ind w:left="-104" w:right="-105"/>
              <w:jc w:val="center"/>
              <w:rPr>
                <w:rFonts w:cs="Arial"/>
                <w:b/>
                <w:bCs/>
                <w:sz w:val="16"/>
                <w:szCs w:val="16"/>
              </w:rPr>
            </w:pPr>
            <w:r w:rsidRPr="00FB4438">
              <w:rPr>
                <w:rFonts w:cs="Arial"/>
                <w:b/>
                <w:bCs/>
                <w:sz w:val="16"/>
                <w:szCs w:val="16"/>
                <w:rtl/>
                <w:lang w:eastAsia="ar"/>
              </w:rPr>
              <w:t>لا يوجد</w:t>
            </w:r>
          </w:p>
        </w:tc>
        <w:tc>
          <w:tcPr>
            <w:tcW w:w="508" w:type="dxa"/>
            <w:gridSpan w:val="2"/>
            <w:tcBorders>
              <w:top w:val="single" w:sz="4" w:space="0" w:color="auto"/>
              <w:bottom w:val="single" w:sz="4" w:space="0" w:color="auto"/>
            </w:tcBorders>
            <w:shd w:val="clear" w:color="auto" w:fill="C6D9F1" w:themeFill="text2" w:themeFillTint="33"/>
            <w:vAlign w:val="center"/>
          </w:tcPr>
          <w:p w14:paraId="5B5C27E6" w14:textId="77777777" w:rsidR="006B558A" w:rsidRPr="00FB4438" w:rsidRDefault="006B558A" w:rsidP="00C8653B">
            <w:pPr>
              <w:bidi/>
              <w:ind w:left="-104" w:right="-105"/>
              <w:jc w:val="center"/>
              <w:rPr>
                <w:rFonts w:cs="Arial"/>
                <w:b/>
                <w:bCs/>
                <w:sz w:val="16"/>
                <w:szCs w:val="16"/>
              </w:rPr>
            </w:pPr>
            <w:r w:rsidRPr="00FB4438">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9739A83" w14:textId="77777777" w:rsidR="006B558A" w:rsidRPr="00FB4438" w:rsidRDefault="006B558A" w:rsidP="00C8653B">
            <w:pPr>
              <w:bidi/>
              <w:ind w:left="-104" w:right="-105"/>
              <w:jc w:val="center"/>
              <w:rPr>
                <w:rFonts w:cs="Arial"/>
                <w:b/>
                <w:bCs/>
                <w:sz w:val="16"/>
                <w:szCs w:val="16"/>
              </w:rPr>
            </w:pPr>
            <w:r w:rsidRPr="00FB4438">
              <w:rPr>
                <w:rFonts w:cs="Arial"/>
                <w:b/>
                <w:bCs/>
                <w:sz w:val="16"/>
                <w:szCs w:val="16"/>
                <w:rtl/>
                <w:lang w:eastAsia="ar"/>
              </w:rPr>
              <w:t>لا</w:t>
            </w:r>
          </w:p>
        </w:tc>
      </w:tr>
      <w:tr w:rsidR="006B558A" w:rsidRPr="00FB4438" w14:paraId="31EA17DB" w14:textId="77777777" w:rsidTr="00C8653B">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67451138" w14:textId="77777777" w:rsidR="006B558A" w:rsidRPr="00FB4438" w:rsidRDefault="006B558A" w:rsidP="00C8653B">
            <w:pPr>
              <w:bidi/>
            </w:pPr>
          </w:p>
        </w:tc>
        <w:tc>
          <w:tcPr>
            <w:tcW w:w="7386" w:type="dxa"/>
            <w:gridSpan w:val="3"/>
            <w:tcBorders>
              <w:top w:val="single" w:sz="4" w:space="0" w:color="auto"/>
              <w:bottom w:val="single" w:sz="4" w:space="0" w:color="auto"/>
            </w:tcBorders>
            <w:shd w:val="clear" w:color="auto" w:fill="auto"/>
            <w:vAlign w:val="center"/>
          </w:tcPr>
          <w:p w14:paraId="5FB28315" w14:textId="77777777" w:rsidR="006B558A" w:rsidRPr="001E280D" w:rsidRDefault="006B558A" w:rsidP="00C8653B">
            <w:pPr>
              <w:bidi/>
              <w:rPr>
                <w:b/>
                <w:bCs/>
              </w:rPr>
            </w:pPr>
            <w:r w:rsidRPr="000D0646">
              <w:rPr>
                <w:rtl/>
                <w:lang w:eastAsia="ar"/>
              </w:rPr>
              <w:t>أنظمة سلامة الحياة (</w:t>
            </w:r>
            <w:r w:rsidRPr="000D0646">
              <w:rPr>
                <w:lang w:eastAsia="ar" w:bidi="en-US"/>
              </w:rPr>
              <w:t>LSS</w:t>
            </w:r>
            <w:r w:rsidRPr="000D0646">
              <w:rPr>
                <w:rtl/>
                <w:lang w:eastAsia="ar"/>
              </w:rPr>
              <w:t>): الرعاية الصحية</w:t>
            </w:r>
          </w:p>
        </w:tc>
        <w:tc>
          <w:tcPr>
            <w:tcW w:w="508" w:type="dxa"/>
            <w:tcBorders>
              <w:top w:val="single" w:sz="4" w:space="0" w:color="auto"/>
              <w:bottom w:val="single" w:sz="4" w:space="0" w:color="auto"/>
            </w:tcBorders>
            <w:shd w:val="clear" w:color="auto" w:fill="C6D9F1" w:themeFill="text2" w:themeFillTint="33"/>
            <w:vAlign w:val="center"/>
          </w:tcPr>
          <w:p w14:paraId="5E5BB27D" w14:textId="77777777" w:rsidR="006B558A" w:rsidRPr="00FB4438" w:rsidRDefault="006B558A" w:rsidP="00C8653B">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EDB5AE5" w14:textId="77777777" w:rsidR="006B558A" w:rsidRPr="00FB4438" w:rsidRDefault="006B558A" w:rsidP="00C8653B">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3AFC33" w14:textId="77777777" w:rsidR="006B558A" w:rsidRPr="00FB4438" w:rsidRDefault="006B558A" w:rsidP="00C8653B">
            <w:pPr>
              <w:bidi/>
              <w:ind w:left="-102" w:right="-73"/>
              <w:jc w:val="center"/>
              <w:rPr>
                <w:rFonts w:cs="Arial"/>
                <w:color w:val="000000"/>
              </w:rPr>
            </w:pPr>
          </w:p>
        </w:tc>
      </w:tr>
      <w:tr w:rsidR="006B558A" w:rsidRPr="00FB4438" w14:paraId="7B1D2143" w14:textId="77777777" w:rsidTr="00C8653B">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7CA1F28A" w14:textId="77777777" w:rsidR="006B558A" w:rsidRPr="00FB4438" w:rsidRDefault="006B558A" w:rsidP="00C8653B">
            <w:pPr>
              <w:bidi/>
            </w:pPr>
          </w:p>
        </w:tc>
        <w:tc>
          <w:tcPr>
            <w:tcW w:w="7386" w:type="dxa"/>
            <w:gridSpan w:val="3"/>
            <w:tcBorders>
              <w:top w:val="single" w:sz="4" w:space="0" w:color="auto"/>
              <w:bottom w:val="single" w:sz="4" w:space="0" w:color="auto"/>
            </w:tcBorders>
            <w:shd w:val="clear" w:color="auto" w:fill="auto"/>
            <w:vAlign w:val="center"/>
          </w:tcPr>
          <w:p w14:paraId="6BE28AFF" w14:textId="77777777" w:rsidR="006B558A" w:rsidRPr="001E280D" w:rsidRDefault="006B558A" w:rsidP="00C8653B">
            <w:pPr>
              <w:bidi/>
              <w:rPr>
                <w:b/>
                <w:bCs/>
              </w:rPr>
            </w:pPr>
            <w:r w:rsidRPr="001E280D">
              <w:rPr>
                <w:b/>
                <w:bCs/>
                <w:rtl/>
                <w:lang w:eastAsia="ar"/>
              </w:rPr>
              <w:t>المقدمة</w:t>
            </w:r>
          </w:p>
        </w:tc>
        <w:tc>
          <w:tcPr>
            <w:tcW w:w="508" w:type="dxa"/>
            <w:tcBorders>
              <w:top w:val="single" w:sz="4" w:space="0" w:color="auto"/>
              <w:bottom w:val="single" w:sz="4" w:space="0" w:color="auto"/>
            </w:tcBorders>
            <w:shd w:val="clear" w:color="auto" w:fill="C6D9F1" w:themeFill="text2" w:themeFillTint="33"/>
            <w:vAlign w:val="center"/>
          </w:tcPr>
          <w:p w14:paraId="6CFB4402" w14:textId="77777777" w:rsidR="006B558A" w:rsidRPr="00FB4438" w:rsidRDefault="006B558A" w:rsidP="00C8653B">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E6CE5CD" w14:textId="77777777" w:rsidR="006B558A" w:rsidRPr="00FB4438" w:rsidRDefault="006B558A" w:rsidP="00C8653B">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B8EB06" w14:textId="77777777" w:rsidR="006B558A" w:rsidRPr="00FB4438" w:rsidRDefault="006B558A" w:rsidP="00C8653B">
            <w:pPr>
              <w:bidi/>
              <w:ind w:left="-102" w:right="-73"/>
              <w:jc w:val="center"/>
              <w:rPr>
                <w:rFonts w:cs="Arial"/>
                <w:color w:val="000000"/>
              </w:rPr>
            </w:pPr>
          </w:p>
        </w:tc>
      </w:tr>
      <w:tr w:rsidR="006B558A" w:rsidRPr="00FB4438" w14:paraId="60E6A45E"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hideMark/>
          </w:tcPr>
          <w:p w14:paraId="2792109C" w14:textId="77777777" w:rsidR="006B558A" w:rsidRPr="00FB4438" w:rsidRDefault="006B558A" w:rsidP="00C8653B">
            <w:pPr>
              <w:bidi/>
              <w:spacing w:before="40" w:after="40"/>
              <w:jc w:val="left"/>
              <w:rPr>
                <w:rFonts w:cs="Arial"/>
                <w:sz w:val="18"/>
                <w:szCs w:val="18"/>
              </w:rPr>
            </w:pPr>
          </w:p>
        </w:tc>
        <w:tc>
          <w:tcPr>
            <w:tcW w:w="7386" w:type="dxa"/>
            <w:gridSpan w:val="3"/>
            <w:tcBorders>
              <w:top w:val="single" w:sz="4" w:space="0" w:color="auto"/>
              <w:bottom w:val="single" w:sz="4" w:space="0" w:color="auto"/>
            </w:tcBorders>
            <w:shd w:val="clear" w:color="auto" w:fill="auto"/>
            <w:vAlign w:val="center"/>
          </w:tcPr>
          <w:p w14:paraId="29940185"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تهدف إجراءات الطوارئ إلى تسليط الضوء على أبرز المشاكل التي قد تنشأ على مستوى الإدارة في حال تعطل أنظمة سلامة الحياة. وفي حين ندرك أن هذه الأعطال قد تكون ناجمة عن تعطل نظام الموقع بالكامل، لكنها قد تنشأ أيضًا نتيجة عطل محلي والذي يتطلب من الجهة العامة تقديم إشعار بشأنه. ويتمثل الهدف الرئيسي من هذه الإجراءات في تقديم نهج واضح للحفاظ على سلامة الموظفين والمرضى والزوار والجمهور ولتقليل المخاطر الناجمة عن الأعطال التي تصيب أنظمة سلامة الحياة</w:t>
            </w:r>
          </w:p>
        </w:tc>
        <w:tc>
          <w:tcPr>
            <w:tcW w:w="508" w:type="dxa"/>
            <w:tcBorders>
              <w:top w:val="single" w:sz="4" w:space="0" w:color="auto"/>
              <w:bottom w:val="single" w:sz="4" w:space="0" w:color="auto"/>
            </w:tcBorders>
            <w:shd w:val="clear" w:color="auto" w:fill="C6D9F1" w:themeFill="text2" w:themeFillTint="33"/>
            <w:vAlign w:val="center"/>
          </w:tcPr>
          <w:p w14:paraId="2E0B24C8" w14:textId="77777777" w:rsidR="006B558A" w:rsidRPr="00FB4438" w:rsidRDefault="006B558A" w:rsidP="00C8653B">
            <w:pPr>
              <w:bidi/>
              <w:ind w:left="-102" w:right="-73"/>
              <w:jc w:val="center"/>
              <w:rPr>
                <w:rFonts w:cs="Arial"/>
                <w:color w:val="000000"/>
              </w:rPr>
            </w:pPr>
            <w:r w:rsidRPr="00FB4438">
              <w:rPr>
                <w:rFonts w:cs="Arial"/>
                <w:color w:val="000000"/>
                <w:rtl/>
                <w:lang w:eastAsia="ar"/>
              </w:rPr>
              <w:t xml:space="preserve"> </w:t>
            </w:r>
          </w:p>
        </w:tc>
        <w:tc>
          <w:tcPr>
            <w:tcW w:w="508" w:type="dxa"/>
            <w:gridSpan w:val="2"/>
            <w:tcBorders>
              <w:top w:val="single" w:sz="4" w:space="0" w:color="auto"/>
              <w:bottom w:val="single" w:sz="4" w:space="0" w:color="auto"/>
            </w:tcBorders>
            <w:shd w:val="clear" w:color="auto" w:fill="C6D9F1" w:themeFill="text2" w:themeFillTint="33"/>
            <w:vAlign w:val="center"/>
          </w:tcPr>
          <w:p w14:paraId="7C8EE1D9" w14:textId="77777777" w:rsidR="006B558A" w:rsidRPr="00FB4438" w:rsidRDefault="006B558A" w:rsidP="00C8653B">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07B2FD4" w14:textId="77777777" w:rsidR="006B558A" w:rsidRPr="00FB4438" w:rsidRDefault="006B558A" w:rsidP="00C8653B">
            <w:pPr>
              <w:bidi/>
              <w:ind w:left="-102" w:right="-73"/>
              <w:jc w:val="center"/>
              <w:rPr>
                <w:rFonts w:cs="Arial"/>
                <w:color w:val="000000"/>
              </w:rPr>
            </w:pPr>
          </w:p>
        </w:tc>
      </w:tr>
      <w:tr w:rsidR="006B558A" w:rsidRPr="00FB4438" w14:paraId="730F1AB3"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0B3C8783"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الأولى</w:t>
            </w:r>
          </w:p>
        </w:tc>
        <w:tc>
          <w:tcPr>
            <w:tcW w:w="7386" w:type="dxa"/>
            <w:gridSpan w:val="3"/>
            <w:tcBorders>
              <w:top w:val="single" w:sz="4" w:space="0" w:color="auto"/>
              <w:bottom w:val="single" w:sz="4" w:space="0" w:color="auto"/>
            </w:tcBorders>
            <w:shd w:val="clear" w:color="auto" w:fill="auto"/>
            <w:vAlign w:val="center"/>
          </w:tcPr>
          <w:p w14:paraId="2C276C81" w14:textId="77777777" w:rsidR="006B558A" w:rsidRPr="00FB4438" w:rsidRDefault="006B558A" w:rsidP="00C8653B">
            <w:pPr>
              <w:bidi/>
              <w:spacing w:before="40" w:after="40"/>
              <w:jc w:val="left"/>
              <w:rPr>
                <w:rFonts w:cs="Arial"/>
                <w:sz w:val="18"/>
                <w:szCs w:val="18"/>
              </w:rPr>
            </w:pPr>
            <w:r>
              <w:rPr>
                <w:rFonts w:cs="Arial"/>
                <w:sz w:val="18"/>
                <w:szCs w:val="18"/>
                <w:rtl/>
                <w:lang w:eastAsia="ar"/>
              </w:rPr>
              <w:t>سلامة الحياة (خطة الإخلاء) هل الإخلاء ضروريًا؟</w:t>
            </w:r>
          </w:p>
        </w:tc>
        <w:tc>
          <w:tcPr>
            <w:tcW w:w="508" w:type="dxa"/>
            <w:tcBorders>
              <w:top w:val="single" w:sz="4" w:space="0" w:color="auto"/>
              <w:bottom w:val="single" w:sz="4" w:space="0" w:color="auto"/>
            </w:tcBorders>
            <w:shd w:val="clear" w:color="auto" w:fill="C6D9F1" w:themeFill="text2" w:themeFillTint="33"/>
            <w:vAlign w:val="center"/>
          </w:tcPr>
          <w:p w14:paraId="7F7A686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603311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7E65AB"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r>
      <w:tr w:rsidR="006B558A" w:rsidRPr="00FB4438" w14:paraId="470E101F"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25802D1B"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الثانية</w:t>
            </w:r>
          </w:p>
        </w:tc>
        <w:tc>
          <w:tcPr>
            <w:tcW w:w="7386" w:type="dxa"/>
            <w:gridSpan w:val="3"/>
            <w:tcBorders>
              <w:top w:val="single" w:sz="4" w:space="0" w:color="auto"/>
              <w:bottom w:val="single" w:sz="4" w:space="0" w:color="auto"/>
            </w:tcBorders>
            <w:shd w:val="clear" w:color="auto" w:fill="auto"/>
            <w:vAlign w:val="center"/>
          </w:tcPr>
          <w:p w14:paraId="414F23D3"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 xml:space="preserve">السيطرة على الحوادث </w:t>
            </w:r>
          </w:p>
        </w:tc>
        <w:tc>
          <w:tcPr>
            <w:tcW w:w="508" w:type="dxa"/>
            <w:tcBorders>
              <w:top w:val="single" w:sz="4" w:space="0" w:color="auto"/>
              <w:bottom w:val="single" w:sz="4" w:space="0" w:color="auto"/>
            </w:tcBorders>
            <w:shd w:val="clear" w:color="auto" w:fill="C6D9F1" w:themeFill="text2" w:themeFillTint="33"/>
            <w:vAlign w:val="center"/>
          </w:tcPr>
          <w:p w14:paraId="141E2647"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3AF365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3C4FC4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r>
      <w:tr w:rsidR="006B558A" w:rsidRPr="00FB4438" w14:paraId="089594F2"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018D4C2F"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الثالثة</w:t>
            </w:r>
          </w:p>
        </w:tc>
        <w:tc>
          <w:tcPr>
            <w:tcW w:w="7386" w:type="dxa"/>
            <w:gridSpan w:val="3"/>
            <w:tcBorders>
              <w:top w:val="single" w:sz="4" w:space="0" w:color="auto"/>
              <w:bottom w:val="single" w:sz="4" w:space="0" w:color="auto"/>
            </w:tcBorders>
            <w:shd w:val="clear" w:color="auto" w:fill="auto"/>
            <w:vAlign w:val="center"/>
          </w:tcPr>
          <w:p w14:paraId="24B04F2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تقليل الأضرار المحتملة</w:t>
            </w:r>
          </w:p>
        </w:tc>
        <w:tc>
          <w:tcPr>
            <w:tcW w:w="508" w:type="dxa"/>
            <w:tcBorders>
              <w:top w:val="single" w:sz="4" w:space="0" w:color="auto"/>
              <w:bottom w:val="single" w:sz="4" w:space="0" w:color="auto"/>
            </w:tcBorders>
            <w:shd w:val="clear" w:color="auto" w:fill="C6D9F1" w:themeFill="text2" w:themeFillTint="33"/>
            <w:vAlign w:val="center"/>
          </w:tcPr>
          <w:p w14:paraId="1AD9B88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D89EAB4"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FDC5A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r>
      <w:tr w:rsidR="006B558A" w:rsidRPr="00FB4438" w14:paraId="77CDAF01"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6D7FB2E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الرابعة</w:t>
            </w:r>
          </w:p>
        </w:tc>
        <w:tc>
          <w:tcPr>
            <w:tcW w:w="7386" w:type="dxa"/>
            <w:gridSpan w:val="3"/>
            <w:tcBorders>
              <w:top w:val="single" w:sz="4" w:space="0" w:color="auto"/>
              <w:bottom w:val="single" w:sz="4" w:space="0" w:color="auto"/>
            </w:tcBorders>
            <w:shd w:val="clear" w:color="auto" w:fill="auto"/>
            <w:vAlign w:val="center"/>
          </w:tcPr>
          <w:p w14:paraId="56FE7BAD" w14:textId="77777777" w:rsidR="006B558A" w:rsidRPr="00FB4438" w:rsidRDefault="006B558A" w:rsidP="00C8653B">
            <w:pPr>
              <w:bidi/>
              <w:spacing w:before="40" w:after="40"/>
              <w:jc w:val="left"/>
              <w:rPr>
                <w:rFonts w:cs="Arial"/>
                <w:sz w:val="18"/>
                <w:szCs w:val="18"/>
              </w:rPr>
            </w:pPr>
            <w:r>
              <w:rPr>
                <w:rFonts w:cs="Arial"/>
                <w:sz w:val="18"/>
                <w:szCs w:val="18"/>
                <w:rtl/>
                <w:lang w:eastAsia="ar"/>
              </w:rPr>
              <w:t>تطويق الحوادث</w:t>
            </w:r>
          </w:p>
        </w:tc>
        <w:tc>
          <w:tcPr>
            <w:tcW w:w="508" w:type="dxa"/>
            <w:tcBorders>
              <w:top w:val="single" w:sz="4" w:space="0" w:color="auto"/>
              <w:bottom w:val="single" w:sz="4" w:space="0" w:color="auto"/>
            </w:tcBorders>
            <w:shd w:val="clear" w:color="auto" w:fill="C6D9F1" w:themeFill="text2" w:themeFillTint="33"/>
            <w:vAlign w:val="center"/>
          </w:tcPr>
          <w:p w14:paraId="7BDB8FE9"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12CC559"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9BA9C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r>
      <w:tr w:rsidR="006B558A" w:rsidRPr="00FB4438" w14:paraId="05D9B161"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28BFA689"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الخامسة</w:t>
            </w:r>
          </w:p>
        </w:tc>
        <w:tc>
          <w:tcPr>
            <w:tcW w:w="7386" w:type="dxa"/>
            <w:gridSpan w:val="3"/>
            <w:tcBorders>
              <w:top w:val="single" w:sz="4" w:space="0" w:color="auto"/>
              <w:bottom w:val="single" w:sz="4" w:space="0" w:color="auto"/>
            </w:tcBorders>
            <w:shd w:val="clear" w:color="auto" w:fill="auto"/>
            <w:vAlign w:val="center"/>
          </w:tcPr>
          <w:p w14:paraId="5B64A245"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 xml:space="preserve">تقييم الأضرار </w:t>
            </w:r>
          </w:p>
        </w:tc>
        <w:tc>
          <w:tcPr>
            <w:tcW w:w="508" w:type="dxa"/>
            <w:tcBorders>
              <w:top w:val="single" w:sz="4" w:space="0" w:color="auto"/>
              <w:bottom w:val="single" w:sz="4" w:space="0" w:color="auto"/>
            </w:tcBorders>
            <w:shd w:val="clear" w:color="auto" w:fill="C6D9F1" w:themeFill="text2" w:themeFillTint="33"/>
            <w:vAlign w:val="center"/>
          </w:tcPr>
          <w:p w14:paraId="3EB21C5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F6F9D2"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ADAC58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r>
      <w:tr w:rsidR="006B558A" w:rsidRPr="00FB4438" w14:paraId="728C82BA"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0B769315"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السادسة</w:t>
            </w:r>
          </w:p>
        </w:tc>
        <w:tc>
          <w:tcPr>
            <w:tcW w:w="7386" w:type="dxa"/>
            <w:gridSpan w:val="3"/>
            <w:tcBorders>
              <w:top w:val="single" w:sz="4" w:space="0" w:color="auto"/>
              <w:bottom w:val="single" w:sz="4" w:space="0" w:color="auto"/>
            </w:tcBorders>
            <w:shd w:val="clear" w:color="auto" w:fill="auto"/>
            <w:vAlign w:val="center"/>
          </w:tcPr>
          <w:p w14:paraId="5EF552FC"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أعمال التنظيف بعد وقوع الحدث (خطط ما بعد وقوع الحوادث)</w:t>
            </w:r>
          </w:p>
        </w:tc>
        <w:tc>
          <w:tcPr>
            <w:tcW w:w="508" w:type="dxa"/>
            <w:tcBorders>
              <w:top w:val="single" w:sz="4" w:space="0" w:color="auto"/>
              <w:bottom w:val="single" w:sz="4" w:space="0" w:color="auto"/>
            </w:tcBorders>
            <w:shd w:val="clear" w:color="auto" w:fill="C6D9F1" w:themeFill="text2" w:themeFillTint="33"/>
            <w:vAlign w:val="center"/>
          </w:tcPr>
          <w:p w14:paraId="047D7CE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D2D0D8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46C873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r>
      <w:tr w:rsidR="006B558A" w:rsidRPr="00FB4438" w14:paraId="1BE98333"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137FFE6D"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السابعة</w:t>
            </w:r>
          </w:p>
        </w:tc>
        <w:tc>
          <w:tcPr>
            <w:tcW w:w="7386" w:type="dxa"/>
            <w:gridSpan w:val="3"/>
            <w:shd w:val="clear" w:color="auto" w:fill="auto"/>
          </w:tcPr>
          <w:p w14:paraId="305061F5" w14:textId="67C706F0" w:rsidR="006B558A" w:rsidRPr="00FB4438" w:rsidRDefault="006B558A" w:rsidP="00C8653B">
            <w:pPr>
              <w:bidi/>
              <w:spacing w:before="40" w:after="40"/>
              <w:jc w:val="left"/>
              <w:rPr>
                <w:rFonts w:cs="Arial"/>
                <w:sz w:val="18"/>
                <w:szCs w:val="18"/>
              </w:rPr>
            </w:pPr>
            <w:r w:rsidRPr="00FB4438">
              <w:rPr>
                <w:rFonts w:cs="Arial"/>
                <w:sz w:val="18"/>
                <w:szCs w:val="18"/>
                <w:rtl/>
                <w:lang w:eastAsia="ar"/>
              </w:rPr>
              <w:t>الشخص المكلّف بمسؤولية متابعة مصادر الأحوال الجوية للحصول على آخر المستجدات الصادرة عن خدمات الأرصاد الجوية فيما يتعلق بالتعليمات والتحذيرات في الحالات الطارئة، إن وجدت.</w:t>
            </w:r>
          </w:p>
        </w:tc>
        <w:tc>
          <w:tcPr>
            <w:tcW w:w="508" w:type="dxa"/>
            <w:tcBorders>
              <w:top w:val="single" w:sz="4" w:space="0" w:color="auto"/>
              <w:bottom w:val="single" w:sz="4" w:space="0" w:color="auto"/>
            </w:tcBorders>
            <w:shd w:val="clear" w:color="auto" w:fill="C6D9F1" w:themeFill="text2" w:themeFillTint="33"/>
            <w:vAlign w:val="center"/>
          </w:tcPr>
          <w:p w14:paraId="16CABCF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AC0E63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54D9211"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r>
      <w:tr w:rsidR="006B558A" w:rsidRPr="00FB4438" w14:paraId="0776602E"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685AFA04"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 xml:space="preserve">الأولوية الثامنة </w:t>
            </w:r>
          </w:p>
        </w:tc>
        <w:tc>
          <w:tcPr>
            <w:tcW w:w="7386" w:type="dxa"/>
            <w:gridSpan w:val="3"/>
            <w:shd w:val="clear" w:color="auto" w:fill="auto"/>
          </w:tcPr>
          <w:p w14:paraId="0536580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 xml:space="preserve">خطة إغلاق المبنى / خطة إغلاق المحطة </w:t>
            </w:r>
          </w:p>
        </w:tc>
        <w:tc>
          <w:tcPr>
            <w:tcW w:w="508" w:type="dxa"/>
            <w:tcBorders>
              <w:top w:val="single" w:sz="4" w:space="0" w:color="auto"/>
              <w:bottom w:val="single" w:sz="4" w:space="0" w:color="auto"/>
            </w:tcBorders>
            <w:shd w:val="clear" w:color="auto" w:fill="C6D9F1" w:themeFill="text2" w:themeFillTint="33"/>
            <w:vAlign w:val="center"/>
          </w:tcPr>
          <w:p w14:paraId="10DBBF97"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51BC6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FB680C2"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r>
      <w:tr w:rsidR="006B558A" w:rsidRPr="00FB4438" w14:paraId="0D5BB315"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354860C"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w:t>
            </w:r>
          </w:p>
        </w:tc>
        <w:tc>
          <w:tcPr>
            <w:tcW w:w="7386" w:type="dxa"/>
            <w:gridSpan w:val="3"/>
            <w:tcBorders>
              <w:top w:val="single" w:sz="4" w:space="0" w:color="auto"/>
              <w:bottom w:val="single" w:sz="4" w:space="0" w:color="auto"/>
            </w:tcBorders>
            <w:shd w:val="clear" w:color="auto" w:fill="auto"/>
            <w:vAlign w:val="center"/>
          </w:tcPr>
          <w:p w14:paraId="3CA7632F"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إجراء تقييم أولي ومستمر للحدث</w:t>
            </w:r>
          </w:p>
        </w:tc>
        <w:tc>
          <w:tcPr>
            <w:tcW w:w="508" w:type="dxa"/>
            <w:tcBorders>
              <w:top w:val="single" w:sz="4" w:space="0" w:color="auto"/>
              <w:bottom w:val="single" w:sz="4" w:space="0" w:color="auto"/>
            </w:tcBorders>
            <w:shd w:val="clear" w:color="auto" w:fill="C6D9F1" w:themeFill="text2" w:themeFillTint="33"/>
            <w:vAlign w:val="center"/>
          </w:tcPr>
          <w:p w14:paraId="7C94E05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66F0A0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CE1613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r>
      <w:tr w:rsidR="006B558A" w:rsidRPr="00FB4438" w14:paraId="6BBB330F"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1F1EB4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2</w:t>
            </w:r>
          </w:p>
        </w:tc>
        <w:tc>
          <w:tcPr>
            <w:tcW w:w="7386" w:type="dxa"/>
            <w:gridSpan w:val="3"/>
            <w:tcBorders>
              <w:top w:val="single" w:sz="4" w:space="0" w:color="auto"/>
              <w:bottom w:val="single" w:sz="4" w:space="0" w:color="auto"/>
            </w:tcBorders>
            <w:shd w:val="clear" w:color="auto" w:fill="auto"/>
            <w:vAlign w:val="center"/>
          </w:tcPr>
          <w:p w14:paraId="08DB8A3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إعداد خطة تواصل فعالة</w:t>
            </w:r>
          </w:p>
        </w:tc>
        <w:tc>
          <w:tcPr>
            <w:tcW w:w="508" w:type="dxa"/>
            <w:tcBorders>
              <w:top w:val="single" w:sz="4" w:space="0" w:color="auto"/>
              <w:bottom w:val="single" w:sz="4" w:space="0" w:color="auto"/>
            </w:tcBorders>
            <w:shd w:val="clear" w:color="auto" w:fill="C6D9F1" w:themeFill="text2" w:themeFillTint="33"/>
            <w:vAlign w:val="center"/>
          </w:tcPr>
          <w:p w14:paraId="695212C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A7625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C747BB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r>
      <w:tr w:rsidR="006B558A" w:rsidRPr="00FB4438" w14:paraId="1C0DCB45"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7A2B1E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3</w:t>
            </w:r>
          </w:p>
        </w:tc>
        <w:tc>
          <w:tcPr>
            <w:tcW w:w="7386" w:type="dxa"/>
            <w:gridSpan w:val="3"/>
            <w:tcBorders>
              <w:top w:val="single" w:sz="4" w:space="0" w:color="auto"/>
              <w:bottom w:val="single" w:sz="4" w:space="0" w:color="auto"/>
            </w:tcBorders>
            <w:shd w:val="clear" w:color="auto" w:fill="auto"/>
            <w:vAlign w:val="center"/>
          </w:tcPr>
          <w:p w14:paraId="078F8A51"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استخدام الموارد المتاحة وطلب موارد إضافية بناءً على متطلبات الحدث</w:t>
            </w:r>
          </w:p>
        </w:tc>
        <w:tc>
          <w:tcPr>
            <w:tcW w:w="508" w:type="dxa"/>
            <w:tcBorders>
              <w:top w:val="single" w:sz="4" w:space="0" w:color="auto"/>
              <w:bottom w:val="single" w:sz="4" w:space="0" w:color="auto"/>
            </w:tcBorders>
            <w:shd w:val="clear" w:color="auto" w:fill="C6D9F1" w:themeFill="text2" w:themeFillTint="33"/>
            <w:vAlign w:val="center"/>
          </w:tcPr>
          <w:p w14:paraId="28B9FD06"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22CA07B"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515453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r>
      <w:tr w:rsidR="006B558A" w:rsidRPr="00FB4438" w14:paraId="4B2BAA8D"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83BD093"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4</w:t>
            </w:r>
          </w:p>
        </w:tc>
        <w:tc>
          <w:tcPr>
            <w:tcW w:w="7386" w:type="dxa"/>
            <w:gridSpan w:val="3"/>
            <w:tcBorders>
              <w:top w:val="single" w:sz="4" w:space="0" w:color="auto"/>
              <w:bottom w:val="single" w:sz="4" w:space="0" w:color="auto"/>
            </w:tcBorders>
            <w:shd w:val="clear" w:color="auto" w:fill="auto"/>
            <w:vAlign w:val="center"/>
          </w:tcPr>
          <w:p w14:paraId="09BD830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إعداد هيكل تنظيمي خاص لإدارة الحدث</w:t>
            </w:r>
          </w:p>
        </w:tc>
        <w:tc>
          <w:tcPr>
            <w:tcW w:w="508" w:type="dxa"/>
            <w:tcBorders>
              <w:top w:val="single" w:sz="4" w:space="0" w:color="auto"/>
              <w:bottom w:val="single" w:sz="4" w:space="0" w:color="auto"/>
            </w:tcBorders>
            <w:shd w:val="clear" w:color="auto" w:fill="C6D9F1" w:themeFill="text2" w:themeFillTint="33"/>
            <w:vAlign w:val="center"/>
          </w:tcPr>
          <w:p w14:paraId="4658DA8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C3E98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E27EE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r>
      <w:tr w:rsidR="006B558A" w:rsidRPr="00FB4438" w14:paraId="6CB59076"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53AD15E"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5</w:t>
            </w:r>
          </w:p>
        </w:tc>
        <w:tc>
          <w:tcPr>
            <w:tcW w:w="7386" w:type="dxa"/>
            <w:gridSpan w:val="3"/>
            <w:tcBorders>
              <w:top w:val="single" w:sz="4" w:space="0" w:color="auto"/>
              <w:bottom w:val="single" w:sz="4" w:space="0" w:color="auto"/>
            </w:tcBorders>
            <w:shd w:val="clear" w:color="auto" w:fill="auto"/>
            <w:vAlign w:val="center"/>
          </w:tcPr>
          <w:p w14:paraId="1C7EDD71"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مراجعة وتقييم وتعديل الاستراتيجيات والأساليب المعتمدة بناءً على متطلبات الحدث</w:t>
            </w:r>
          </w:p>
        </w:tc>
        <w:tc>
          <w:tcPr>
            <w:tcW w:w="508" w:type="dxa"/>
            <w:tcBorders>
              <w:top w:val="single" w:sz="4" w:space="0" w:color="auto"/>
              <w:bottom w:val="single" w:sz="4" w:space="0" w:color="auto"/>
            </w:tcBorders>
            <w:shd w:val="clear" w:color="auto" w:fill="C6D9F1" w:themeFill="text2" w:themeFillTint="33"/>
            <w:vAlign w:val="center"/>
          </w:tcPr>
          <w:p w14:paraId="4A01E6C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60053D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59E15C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r>
      <w:tr w:rsidR="006B558A" w:rsidRPr="00FB4438" w14:paraId="74DC2BA4"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C73E8AB"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6</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55B1ADE1"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يتوجّب على الشخص المكلّف ضمان استمرارية إصدار الأوامر أو نقلها أو إنهائها</w:t>
            </w:r>
          </w:p>
        </w:tc>
        <w:tc>
          <w:tcPr>
            <w:tcW w:w="508" w:type="dxa"/>
            <w:tcBorders>
              <w:top w:val="single" w:sz="4" w:space="0" w:color="auto"/>
              <w:bottom w:val="single" w:sz="4" w:space="0" w:color="auto"/>
            </w:tcBorders>
            <w:shd w:val="clear" w:color="auto" w:fill="C6D9F1" w:themeFill="text2" w:themeFillTint="33"/>
            <w:vAlign w:val="center"/>
          </w:tcPr>
          <w:p w14:paraId="1C686EB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D6B9A52"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40C3F1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r>
      <w:tr w:rsidR="006B558A" w:rsidRPr="00FB4438" w14:paraId="21C5AF9C"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D8322D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7</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6ADBB00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تُدرج في الإجراءات عملية تصعيد روتينية في حال اقتضت الحاجة إلى توفير أو استخدام المزيد من الموارد الإضافية</w:t>
            </w:r>
            <w:r w:rsidRPr="006B558A">
              <w:rPr>
                <w:b/>
                <w:bCs/>
                <w:outline/>
                <w:noProof/>
                <w:color w:val="4BACC6"/>
                <w:sz w:val="144"/>
                <w:szCs w:val="144"/>
                <w:rtl/>
                <w:lang w:eastAsia="ar"/>
                <w14:shadow w14:blurRad="38100" w14:dist="22860" w14:dir="5400000" w14:sx="100000" w14:sy="100000" w14:kx="0" w14:ky="0" w14:algn="tl">
                  <w14:srgbClr w14:val="000000">
                    <w14:alpha w14:val="70000"/>
                  </w14:srgbClr>
                </w14:shadow>
                <w14:textOutline w14:w="10160" w14:cap="flat" w14:cmpd="sng" w14:algn="ctr">
                  <w14:solidFill>
                    <w14:srgbClr w14:val="4BACC6">
                      <w14:alpha w14:val="34000"/>
                    </w14:srgbClr>
                  </w14:solidFill>
                  <w14:prstDash w14:val="solid"/>
                  <w14:round/>
                </w14:textOutline>
                <w14:textFill>
                  <w14:solidFill>
                    <w14:srgbClr w14:val="FFFFFF">
                      <w14:alpha w14:val="100000"/>
                    </w14:srgbClr>
                  </w14:solidFill>
                </w14:textFill>
              </w:rPr>
              <w:t xml:space="preserve"> </w:t>
            </w:r>
          </w:p>
        </w:tc>
        <w:tc>
          <w:tcPr>
            <w:tcW w:w="508" w:type="dxa"/>
            <w:tcBorders>
              <w:top w:val="single" w:sz="4" w:space="0" w:color="auto"/>
              <w:bottom w:val="single" w:sz="4" w:space="0" w:color="auto"/>
            </w:tcBorders>
            <w:shd w:val="clear" w:color="auto" w:fill="C6D9F1" w:themeFill="text2" w:themeFillTint="33"/>
            <w:vAlign w:val="center"/>
          </w:tcPr>
          <w:p w14:paraId="08FCB8F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24F923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1AA6A8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r>
      <w:tr w:rsidR="006B558A" w:rsidRPr="00FB4438" w14:paraId="26E0174A"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7EEC319"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8</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5DBF5E3D"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يتوجّب على الشخص المكلّف تحديد مستويات وعناصر نظام إدارة الحدث التي سيتم اعتمادها في كل حالة، كما يتولى مسؤولية وضع هيكل قيادي لكل حدث من خلال إسناد المسؤوليات الإشرافية بالاعتماد على إجراءات التشغيل القياسية</w:t>
            </w:r>
          </w:p>
        </w:tc>
        <w:tc>
          <w:tcPr>
            <w:tcW w:w="508" w:type="dxa"/>
            <w:tcBorders>
              <w:top w:val="single" w:sz="4" w:space="0" w:color="auto"/>
              <w:bottom w:val="single" w:sz="4" w:space="0" w:color="auto"/>
            </w:tcBorders>
            <w:shd w:val="clear" w:color="auto" w:fill="C6D9F1" w:themeFill="text2" w:themeFillTint="33"/>
            <w:vAlign w:val="center"/>
          </w:tcPr>
          <w:p w14:paraId="118F20E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AEF0AF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F84DB5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r>
      <w:tr w:rsidR="006B558A" w:rsidRPr="00FB4438" w14:paraId="5B2E0C92"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DEA34A4"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9</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1CF271B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تحدد خطة إدارة الحدث (</w:t>
            </w:r>
            <w:r w:rsidRPr="00FB4438">
              <w:rPr>
                <w:rFonts w:cs="Arial"/>
                <w:sz w:val="18"/>
                <w:szCs w:val="18"/>
                <w:lang w:eastAsia="ar" w:bidi="en-US"/>
              </w:rPr>
              <w:t>IAP</w:t>
            </w:r>
            <w:r w:rsidRPr="00FB4438">
              <w:rPr>
                <w:rFonts w:cs="Arial"/>
                <w:sz w:val="18"/>
                <w:szCs w:val="18"/>
                <w:rtl/>
                <w:lang w:eastAsia="ar"/>
              </w:rPr>
              <w:t>) المهام الإشرافية الموحدة</w:t>
            </w:r>
          </w:p>
        </w:tc>
        <w:tc>
          <w:tcPr>
            <w:tcW w:w="508" w:type="dxa"/>
            <w:tcBorders>
              <w:top w:val="single" w:sz="4" w:space="0" w:color="auto"/>
              <w:bottom w:val="single" w:sz="4" w:space="0" w:color="auto"/>
            </w:tcBorders>
            <w:shd w:val="clear" w:color="auto" w:fill="C6D9F1" w:themeFill="text2" w:themeFillTint="33"/>
            <w:vAlign w:val="center"/>
          </w:tcPr>
          <w:p w14:paraId="1C012FF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4997F8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FBD45D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r>
      <w:tr w:rsidR="006B558A" w:rsidRPr="00FB4438" w14:paraId="56167379"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10A51C5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10</w:t>
            </w:r>
          </w:p>
        </w:tc>
        <w:tc>
          <w:tcPr>
            <w:tcW w:w="7386" w:type="dxa"/>
            <w:gridSpan w:val="3"/>
            <w:tcBorders>
              <w:top w:val="single" w:sz="4" w:space="0" w:color="auto"/>
              <w:bottom w:val="single" w:sz="4" w:space="0" w:color="auto"/>
            </w:tcBorders>
            <w:shd w:val="clear" w:color="auto" w:fill="auto"/>
            <w:vAlign w:val="center"/>
          </w:tcPr>
          <w:p w14:paraId="293D5DF9"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بالتعامل مع الحدث مسؤولية التحكم في الاتصالات المتعلقة بالأساليب والأوامر وقنوات المرور الطارئة المخصصة للحدث</w:t>
            </w:r>
          </w:p>
        </w:tc>
        <w:tc>
          <w:tcPr>
            <w:tcW w:w="508" w:type="dxa"/>
            <w:tcBorders>
              <w:top w:val="single" w:sz="4" w:space="0" w:color="auto"/>
              <w:bottom w:val="single" w:sz="4" w:space="0" w:color="auto"/>
            </w:tcBorders>
            <w:shd w:val="clear" w:color="auto" w:fill="C6D9F1" w:themeFill="text2" w:themeFillTint="33"/>
            <w:vAlign w:val="center"/>
          </w:tcPr>
          <w:p w14:paraId="324AD28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B7C54CB"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BCDED5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r>
      <w:tr w:rsidR="006B558A" w:rsidRPr="00FB4438" w14:paraId="28A277F0"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658DF9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11</w:t>
            </w:r>
          </w:p>
        </w:tc>
        <w:tc>
          <w:tcPr>
            <w:tcW w:w="7386" w:type="dxa"/>
            <w:gridSpan w:val="3"/>
            <w:tcBorders>
              <w:top w:val="single" w:sz="4" w:space="0" w:color="auto"/>
              <w:bottom w:val="single" w:sz="4" w:space="0" w:color="auto"/>
            </w:tcBorders>
            <w:shd w:val="clear" w:color="auto" w:fill="auto"/>
            <w:vAlign w:val="center"/>
          </w:tcPr>
          <w:p w14:paraId="0A85AC20"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يتحمل الشخص المكلّف بالتعامل مع الحدث المسؤولية العامة عن الأطراف المعنية عن الاستجابة للحدث</w:t>
            </w:r>
          </w:p>
        </w:tc>
        <w:tc>
          <w:tcPr>
            <w:tcW w:w="508" w:type="dxa"/>
            <w:tcBorders>
              <w:top w:val="single" w:sz="4" w:space="0" w:color="auto"/>
              <w:bottom w:val="single" w:sz="4" w:space="0" w:color="auto"/>
            </w:tcBorders>
            <w:shd w:val="clear" w:color="auto" w:fill="C6D9F1" w:themeFill="text2" w:themeFillTint="33"/>
            <w:vAlign w:val="center"/>
          </w:tcPr>
          <w:p w14:paraId="4528F10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B4B772"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5EE78F1"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r>
      <w:tr w:rsidR="006B558A" w:rsidRPr="00FB4438" w14:paraId="6ACF1868"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BE0097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12</w:t>
            </w:r>
          </w:p>
        </w:tc>
        <w:tc>
          <w:tcPr>
            <w:tcW w:w="7386" w:type="dxa"/>
            <w:gridSpan w:val="3"/>
            <w:tcBorders>
              <w:top w:val="single" w:sz="4" w:space="0" w:color="auto"/>
              <w:bottom w:val="single" w:sz="4" w:space="0" w:color="auto"/>
            </w:tcBorders>
            <w:shd w:val="clear" w:color="auto" w:fill="auto"/>
            <w:vAlign w:val="center"/>
          </w:tcPr>
          <w:p w14:paraId="5CD87E9C"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بالتعامل مع الحدث مسؤولية إعداد خطة إدارة الحدث أو الموافقة عليهما أو كلا الأمرين</w:t>
            </w:r>
          </w:p>
        </w:tc>
        <w:tc>
          <w:tcPr>
            <w:tcW w:w="508" w:type="dxa"/>
            <w:tcBorders>
              <w:top w:val="single" w:sz="4" w:space="0" w:color="auto"/>
              <w:bottom w:val="single" w:sz="4" w:space="0" w:color="auto"/>
            </w:tcBorders>
            <w:shd w:val="clear" w:color="auto" w:fill="C6D9F1" w:themeFill="text2" w:themeFillTint="33"/>
            <w:vAlign w:val="center"/>
          </w:tcPr>
          <w:p w14:paraId="787E1916"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89548D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18570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r>
      <w:tr w:rsidR="006B558A" w:rsidRPr="00FB4438" w14:paraId="753189CA"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25E8337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13</w:t>
            </w:r>
          </w:p>
        </w:tc>
        <w:tc>
          <w:tcPr>
            <w:tcW w:w="7386" w:type="dxa"/>
            <w:gridSpan w:val="3"/>
            <w:tcBorders>
              <w:top w:val="single" w:sz="4" w:space="0" w:color="auto"/>
              <w:bottom w:val="single" w:sz="4" w:space="0" w:color="auto"/>
            </w:tcBorders>
            <w:shd w:val="clear" w:color="auto" w:fill="auto"/>
            <w:vAlign w:val="center"/>
          </w:tcPr>
          <w:p w14:paraId="580AFC13"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بالتعامل مع الحدث مسؤولية إبقاء مسؤول السلامة على اطلاع بالخطط الاستراتيجية والتكتيكية وأي تغيير على الحالة القائمة.</w:t>
            </w:r>
          </w:p>
        </w:tc>
        <w:tc>
          <w:tcPr>
            <w:tcW w:w="508" w:type="dxa"/>
            <w:tcBorders>
              <w:top w:val="single" w:sz="4" w:space="0" w:color="auto"/>
              <w:bottom w:val="single" w:sz="4" w:space="0" w:color="auto"/>
            </w:tcBorders>
            <w:shd w:val="clear" w:color="auto" w:fill="C6D9F1" w:themeFill="text2" w:themeFillTint="33"/>
            <w:vAlign w:val="center"/>
          </w:tcPr>
          <w:p w14:paraId="3875464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61723A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BEDD0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r>
      <w:tr w:rsidR="006B558A" w:rsidRPr="00FB4438" w14:paraId="11008A79"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87FF21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14</w:t>
            </w:r>
          </w:p>
        </w:tc>
        <w:tc>
          <w:tcPr>
            <w:tcW w:w="7386" w:type="dxa"/>
            <w:gridSpan w:val="3"/>
            <w:tcBorders>
              <w:top w:val="single" w:sz="4" w:space="0" w:color="auto"/>
              <w:bottom w:val="single" w:sz="4" w:space="0" w:color="auto"/>
            </w:tcBorders>
            <w:shd w:val="clear" w:color="auto" w:fill="auto"/>
            <w:vAlign w:val="center"/>
          </w:tcPr>
          <w:p w14:paraId="2F76F874"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بالتعامل مع الحدث تقييم المخاطر التي يتعرض لها المستجيبون فيما يتعلق بالغرض من أفعالهم والنتائج المحتملة في كل حالة</w:t>
            </w:r>
          </w:p>
        </w:tc>
        <w:tc>
          <w:tcPr>
            <w:tcW w:w="508" w:type="dxa"/>
            <w:tcBorders>
              <w:top w:val="single" w:sz="4" w:space="0" w:color="auto"/>
              <w:bottom w:val="single" w:sz="4" w:space="0" w:color="auto"/>
            </w:tcBorders>
            <w:shd w:val="clear" w:color="auto" w:fill="C6D9F1" w:themeFill="text2" w:themeFillTint="33"/>
            <w:vAlign w:val="center"/>
          </w:tcPr>
          <w:p w14:paraId="0226586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1A2E3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6C338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r>
      <w:tr w:rsidR="006B558A" w:rsidRPr="00FB4438" w14:paraId="554BAD71"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CCCF6AF"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15</w:t>
            </w:r>
          </w:p>
        </w:tc>
        <w:tc>
          <w:tcPr>
            <w:tcW w:w="7386" w:type="dxa"/>
            <w:gridSpan w:val="3"/>
            <w:tcBorders>
              <w:top w:val="single" w:sz="4" w:space="0" w:color="auto"/>
              <w:bottom w:val="single" w:sz="4" w:space="0" w:color="auto"/>
            </w:tcBorders>
            <w:shd w:val="clear" w:color="auto" w:fill="auto"/>
            <w:vAlign w:val="center"/>
          </w:tcPr>
          <w:p w14:paraId="3E20704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يجب أن يوفر نظام الاتصالات أساليب موحدة لمنح الأولوية للرسائل الطارئة والإشعارات عن المخاطر الوشيكة وتقديمها على الاتصالات الروتينية وذلك على جميع المستويات في هيكل قيادة الحدث</w:t>
            </w:r>
          </w:p>
        </w:tc>
        <w:tc>
          <w:tcPr>
            <w:tcW w:w="508" w:type="dxa"/>
            <w:tcBorders>
              <w:top w:val="single" w:sz="4" w:space="0" w:color="auto"/>
              <w:bottom w:val="single" w:sz="4" w:space="0" w:color="auto"/>
            </w:tcBorders>
            <w:shd w:val="clear" w:color="auto" w:fill="C6D9F1" w:themeFill="text2" w:themeFillTint="33"/>
            <w:vAlign w:val="center"/>
          </w:tcPr>
          <w:p w14:paraId="7D80A31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AFEA6B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64F8FC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r>
      <w:tr w:rsidR="006B558A" w:rsidRPr="00FB4438" w14:paraId="0AA69012"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349B45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16</w:t>
            </w:r>
          </w:p>
        </w:tc>
        <w:tc>
          <w:tcPr>
            <w:tcW w:w="7386" w:type="dxa"/>
            <w:gridSpan w:val="3"/>
            <w:tcBorders>
              <w:top w:val="single" w:sz="4" w:space="0" w:color="auto"/>
              <w:bottom w:val="single" w:sz="4" w:space="0" w:color="auto"/>
            </w:tcBorders>
            <w:shd w:val="clear" w:color="auto" w:fill="auto"/>
            <w:vAlign w:val="center"/>
          </w:tcPr>
          <w:p w14:paraId="4D9799AF" w14:textId="77777777" w:rsidR="006B558A" w:rsidRPr="00FB4438" w:rsidRDefault="006B558A" w:rsidP="00C8653B">
            <w:pPr>
              <w:bidi/>
              <w:spacing w:before="40" w:after="40"/>
              <w:jc w:val="left"/>
              <w:rPr>
                <w:rFonts w:cs="Arial"/>
                <w:sz w:val="18"/>
                <w:szCs w:val="18"/>
              </w:rPr>
            </w:pPr>
            <w:r>
              <w:rPr>
                <w:rFonts w:cs="Arial"/>
                <w:b/>
                <w:bCs/>
                <w:sz w:val="18"/>
                <w:szCs w:val="18"/>
                <w:rtl/>
                <w:lang w:eastAsia="ar"/>
              </w:rPr>
              <w:t>خطة عمل التعامل مع الحوادث</w:t>
            </w:r>
            <w:r>
              <w:rPr>
                <w:rFonts w:cs="Arial"/>
                <w:sz w:val="18"/>
                <w:szCs w:val="18"/>
                <w:rtl/>
                <w:lang w:eastAsia="ar"/>
              </w:rPr>
              <w:t xml:space="preserve"> تتخذ خطة إجراءات الحدث أشكالًا عدة، إذ حيث يمكن أن تكون خطة شفهية أو ورقة عمل تكتيكية أو خطة مكتوبة أو مزيج مما سبق ذكره. يضع قائد الحدث خطة تعكس جميع العناصر العامة للحدث بما في ذلك الإستراتيجيات والتكتيكات وأساليب إدارة المخاطر وسلامة الأعضاء</w:t>
            </w:r>
          </w:p>
        </w:tc>
        <w:tc>
          <w:tcPr>
            <w:tcW w:w="508" w:type="dxa"/>
            <w:tcBorders>
              <w:top w:val="single" w:sz="4" w:space="0" w:color="auto"/>
              <w:bottom w:val="single" w:sz="4" w:space="0" w:color="auto"/>
            </w:tcBorders>
            <w:shd w:val="clear" w:color="auto" w:fill="C6D9F1" w:themeFill="text2" w:themeFillTint="33"/>
            <w:vAlign w:val="center"/>
          </w:tcPr>
          <w:p w14:paraId="4BEFBDF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75896E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A32A9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r>
      <w:tr w:rsidR="006B558A" w:rsidRPr="00FB4438" w14:paraId="79BCF33D" w14:textId="77777777" w:rsidTr="00C8653B">
        <w:trPr>
          <w:trHeight w:val="350"/>
        </w:trPr>
        <w:tc>
          <w:tcPr>
            <w:tcW w:w="1180" w:type="dxa"/>
            <w:tcBorders>
              <w:top w:val="single" w:sz="4" w:space="0" w:color="auto"/>
              <w:left w:val="single" w:sz="4" w:space="0" w:color="auto"/>
              <w:bottom w:val="single" w:sz="4" w:space="0" w:color="auto"/>
            </w:tcBorders>
            <w:shd w:val="clear" w:color="auto" w:fill="auto"/>
            <w:noWrap/>
            <w:vAlign w:val="center"/>
          </w:tcPr>
          <w:p w14:paraId="32F1BD8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17</w:t>
            </w:r>
          </w:p>
        </w:tc>
        <w:tc>
          <w:tcPr>
            <w:tcW w:w="7386" w:type="dxa"/>
            <w:gridSpan w:val="3"/>
            <w:tcBorders>
              <w:top w:val="single" w:sz="4" w:space="0" w:color="auto"/>
              <w:bottom w:val="single" w:sz="4" w:space="0" w:color="auto"/>
            </w:tcBorders>
            <w:shd w:val="clear" w:color="auto" w:fill="auto"/>
            <w:vAlign w:val="center"/>
          </w:tcPr>
          <w:p w14:paraId="7EFFFC30" w14:textId="77777777" w:rsidR="006B558A" w:rsidRPr="00FB4438" w:rsidRDefault="006B558A" w:rsidP="00C8653B">
            <w:pPr>
              <w:bidi/>
              <w:spacing w:before="40" w:after="40"/>
              <w:jc w:val="left"/>
              <w:rPr>
                <w:rFonts w:cs="Arial"/>
                <w:sz w:val="18"/>
                <w:szCs w:val="18"/>
              </w:rPr>
            </w:pPr>
            <w:r w:rsidRPr="00FB4438">
              <w:rPr>
                <w:rFonts w:cs="Arial"/>
                <w:b/>
                <w:bCs/>
                <w:sz w:val="18"/>
                <w:szCs w:val="18"/>
                <w:rtl/>
                <w:lang w:eastAsia="ar"/>
              </w:rPr>
              <w:t>مركز إدارة العمليات (</w:t>
            </w:r>
            <w:r w:rsidRPr="00FB4438">
              <w:rPr>
                <w:rFonts w:cs="Arial"/>
                <w:b/>
                <w:bCs/>
                <w:sz w:val="18"/>
                <w:szCs w:val="18"/>
                <w:lang w:eastAsia="ar" w:bidi="en-US"/>
              </w:rPr>
              <w:t>DOC</w:t>
            </w:r>
            <w:r w:rsidRPr="00FB4438">
              <w:rPr>
                <w:rFonts w:cs="Arial"/>
                <w:b/>
                <w:bCs/>
                <w:sz w:val="18"/>
                <w:szCs w:val="18"/>
                <w:rtl/>
                <w:lang w:eastAsia="ar"/>
              </w:rPr>
              <w:t>):</w:t>
            </w:r>
            <w:r w:rsidRPr="00FB4438">
              <w:rPr>
                <w:rFonts w:cs="Arial"/>
                <w:sz w:val="18"/>
                <w:szCs w:val="18"/>
                <w:rtl/>
                <w:lang w:eastAsia="ar"/>
              </w:rPr>
              <w:t xml:space="preserve"> يمكن لمركز إدارة العمليات تيسير طلبات المساعدة المتبادلة، وتقديم المساعدة فيما يتعلق بطلبات التوظيف وغيرها من المسائل الأخرى التي تعنى بها الجهة مثل توفير الموظفين والموارد.</w:t>
            </w:r>
          </w:p>
        </w:tc>
        <w:tc>
          <w:tcPr>
            <w:tcW w:w="508" w:type="dxa"/>
            <w:tcBorders>
              <w:top w:val="single" w:sz="4" w:space="0" w:color="auto"/>
              <w:bottom w:val="single" w:sz="4" w:space="0" w:color="auto"/>
            </w:tcBorders>
            <w:shd w:val="clear" w:color="auto" w:fill="C6D9F1" w:themeFill="text2" w:themeFillTint="33"/>
            <w:vAlign w:val="center"/>
          </w:tcPr>
          <w:p w14:paraId="3D7AC71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A343E0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13C84B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r>
      <w:tr w:rsidR="006B558A" w:rsidRPr="00FB4438" w14:paraId="326CF53F"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0CC6E48"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18</w:t>
            </w:r>
          </w:p>
        </w:tc>
        <w:tc>
          <w:tcPr>
            <w:tcW w:w="7386" w:type="dxa"/>
            <w:gridSpan w:val="3"/>
            <w:tcBorders>
              <w:top w:val="single" w:sz="4" w:space="0" w:color="auto"/>
              <w:bottom w:val="single" w:sz="4" w:space="0" w:color="auto"/>
            </w:tcBorders>
            <w:shd w:val="clear" w:color="auto" w:fill="auto"/>
            <w:vAlign w:val="center"/>
          </w:tcPr>
          <w:p w14:paraId="1DAFBB91"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متطلبات الدعم التي يحتاج إليها نظام قيادة الحدث في الموقع مثل:</w:t>
            </w:r>
          </w:p>
          <w:p w14:paraId="79BB635E"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(أ) المشورة الفنية (على سبيل المثال: فيما يتعلق بالمواد الخطرة وطبيعة الحرائق المندلعة والمشورة الطبية)</w:t>
            </w:r>
          </w:p>
          <w:p w14:paraId="24E0081C"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(ب) موارد إضافية من مصادر جديدة</w:t>
            </w:r>
          </w:p>
          <w:p w14:paraId="41A3D07F"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(ج) وحدة الدعم الطارئ لدعم الاستجابة للحدث (الحوادث)</w:t>
            </w:r>
          </w:p>
        </w:tc>
        <w:tc>
          <w:tcPr>
            <w:tcW w:w="508" w:type="dxa"/>
            <w:tcBorders>
              <w:top w:val="single" w:sz="4" w:space="0" w:color="auto"/>
              <w:bottom w:val="single" w:sz="4" w:space="0" w:color="auto"/>
            </w:tcBorders>
            <w:shd w:val="clear" w:color="auto" w:fill="C6D9F1" w:themeFill="text2" w:themeFillTint="33"/>
            <w:vAlign w:val="center"/>
          </w:tcPr>
          <w:p w14:paraId="4482661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924A0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2FD78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r>
      <w:tr w:rsidR="006B558A" w:rsidRPr="00FB4438" w14:paraId="648A92B3"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9092E2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19</w:t>
            </w:r>
          </w:p>
        </w:tc>
        <w:tc>
          <w:tcPr>
            <w:tcW w:w="7386" w:type="dxa"/>
            <w:gridSpan w:val="3"/>
            <w:tcBorders>
              <w:top w:val="single" w:sz="4" w:space="0" w:color="auto"/>
              <w:bottom w:val="single" w:sz="4" w:space="0" w:color="auto"/>
            </w:tcBorders>
            <w:shd w:val="clear" w:color="auto" w:fill="auto"/>
            <w:vAlign w:val="center"/>
          </w:tcPr>
          <w:p w14:paraId="103B8354" w14:textId="5ADCE842" w:rsidR="006B558A" w:rsidRPr="00FB4438" w:rsidRDefault="006B558A" w:rsidP="00C8653B">
            <w:pPr>
              <w:bidi/>
              <w:spacing w:before="40" w:after="40"/>
              <w:jc w:val="left"/>
              <w:rPr>
                <w:rFonts w:cs="Arial"/>
                <w:sz w:val="18"/>
                <w:szCs w:val="18"/>
              </w:rPr>
            </w:pPr>
            <w:r w:rsidRPr="00FB4438">
              <w:rPr>
                <w:rFonts w:cs="Arial"/>
                <w:sz w:val="18"/>
                <w:szCs w:val="18"/>
                <w:rtl/>
                <w:lang w:eastAsia="ar"/>
              </w:rPr>
              <w:t>الوقت المتوقع المطلوب للسيطرة على الوضع من أجل تقييم الأثر على المتطلبات اللوجستية مما يلي:</w:t>
            </w:r>
          </w:p>
          <w:p w14:paraId="5629F11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lastRenderedPageBreak/>
              <w:t>(أ) موظفي الإغاثة</w:t>
            </w:r>
          </w:p>
          <w:p w14:paraId="22134624"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(ب) الغذاء</w:t>
            </w:r>
          </w:p>
          <w:p w14:paraId="5876A8CC"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(ج) المساكن</w:t>
            </w:r>
          </w:p>
          <w:p w14:paraId="5B366C28"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(د) الوقود والإصلاحات</w:t>
            </w:r>
          </w:p>
          <w:p w14:paraId="51E0106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 xml:space="preserve">(هـ) التدخل الواسع للجهات المتعددة </w:t>
            </w:r>
          </w:p>
        </w:tc>
        <w:tc>
          <w:tcPr>
            <w:tcW w:w="508" w:type="dxa"/>
            <w:tcBorders>
              <w:top w:val="single" w:sz="4" w:space="0" w:color="auto"/>
              <w:bottom w:val="single" w:sz="4" w:space="0" w:color="auto"/>
            </w:tcBorders>
            <w:shd w:val="clear" w:color="auto" w:fill="C6D9F1" w:themeFill="text2" w:themeFillTint="33"/>
            <w:vAlign w:val="center"/>
          </w:tcPr>
          <w:p w14:paraId="1BE1F90A" w14:textId="77777777" w:rsidR="006B558A" w:rsidRPr="00FB4438" w:rsidRDefault="006B558A" w:rsidP="00C8653B">
            <w:pPr>
              <w:bidi/>
              <w:ind w:left="-102" w:right="-73"/>
              <w:jc w:val="center"/>
              <w:rPr>
                <w:rFonts w:cs="Arial"/>
                <w:color w:val="000000"/>
              </w:rPr>
            </w:pPr>
            <w:r w:rsidRPr="00FB4438">
              <w:rPr>
                <w:rFonts w:cs="Arial"/>
                <w:color w:val="000000"/>
                <w:rtl/>
                <w:lang w:eastAsia="ar"/>
              </w:rPr>
              <w:lastRenderedPageBreak/>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71BC242"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EF83EB6"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r>
      <w:tr w:rsidR="006B558A" w:rsidRPr="00FB4438" w14:paraId="08A8657B"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32ABAE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20</w:t>
            </w:r>
          </w:p>
        </w:tc>
        <w:tc>
          <w:tcPr>
            <w:tcW w:w="7386" w:type="dxa"/>
            <w:gridSpan w:val="3"/>
            <w:tcBorders>
              <w:top w:val="single" w:sz="4" w:space="0" w:color="auto"/>
              <w:bottom w:val="single" w:sz="4" w:space="0" w:color="auto"/>
            </w:tcBorders>
            <w:shd w:val="clear" w:color="auto" w:fill="auto"/>
            <w:vAlign w:val="center"/>
          </w:tcPr>
          <w:p w14:paraId="09516D5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معرفة شاملة بقدرات الجهة أو السلطة المعنية والمحددات. ويتعيّن على الجهة العامة اتخاذ القرارات المتعلقة بالجهاز أو السلطة المعنية بما في ذلك الأوامر المتعلقة باستخدام الموارد</w:t>
            </w:r>
          </w:p>
        </w:tc>
        <w:tc>
          <w:tcPr>
            <w:tcW w:w="508" w:type="dxa"/>
            <w:tcBorders>
              <w:top w:val="single" w:sz="4" w:space="0" w:color="auto"/>
              <w:bottom w:val="single" w:sz="4" w:space="0" w:color="auto"/>
            </w:tcBorders>
            <w:shd w:val="clear" w:color="auto" w:fill="C6D9F1" w:themeFill="text2" w:themeFillTint="33"/>
            <w:vAlign w:val="center"/>
          </w:tcPr>
          <w:p w14:paraId="13DC5D47"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7F328E4"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67459D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r>
      <w:tr w:rsidR="006B558A" w:rsidRPr="00FB4438" w14:paraId="15E48292"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F49CC44"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21</w:t>
            </w:r>
          </w:p>
        </w:tc>
        <w:tc>
          <w:tcPr>
            <w:tcW w:w="7386" w:type="dxa"/>
            <w:gridSpan w:val="3"/>
            <w:tcBorders>
              <w:top w:val="single" w:sz="4" w:space="0" w:color="auto"/>
              <w:bottom w:val="single" w:sz="4" w:space="0" w:color="auto"/>
            </w:tcBorders>
            <w:shd w:val="clear" w:color="auto" w:fill="auto"/>
            <w:vAlign w:val="center"/>
          </w:tcPr>
          <w:p w14:paraId="0D2E2978"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تتولى قيادة المنطقة تحديد الأولويات الخاصة بالحوادث وتخصيص تخصيص الموارد الحرجة وفقًا للأولويات التي حددها مسؤول الجهاز أو السلطة المعنية</w:t>
            </w:r>
          </w:p>
        </w:tc>
        <w:tc>
          <w:tcPr>
            <w:tcW w:w="508" w:type="dxa"/>
            <w:tcBorders>
              <w:top w:val="single" w:sz="4" w:space="0" w:color="auto"/>
              <w:bottom w:val="single" w:sz="4" w:space="0" w:color="auto"/>
            </w:tcBorders>
            <w:shd w:val="clear" w:color="auto" w:fill="C6D9F1" w:themeFill="text2" w:themeFillTint="33"/>
            <w:vAlign w:val="center"/>
          </w:tcPr>
          <w:p w14:paraId="3EF98F2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6F490C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F61CC3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r>
      <w:tr w:rsidR="006B558A" w:rsidRPr="00FB4438" w14:paraId="512D35B3"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A71E930"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22</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7F0BC195"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عند استعادة الأنظمة، اسمح بالشغل العادي للمكان واستخدام المرفق</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010E67B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0AEAC2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10377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r>
      <w:tr w:rsidR="006B558A" w:rsidRPr="00FB4438" w14:paraId="2FEA9D96"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4E71E540"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23</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02749E3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مراجعة الإجراءات التشغيلية للحدث وتعديلها في حال تطلب الأمر ذلك</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4EE5A4C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AEE499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28B2A8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r>
      <w:tr w:rsidR="006B558A" w:rsidRPr="00FB4438" w14:paraId="43410C7F"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6AC4D99"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24</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2B29C9B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تسجيل الملاحظات المتعلقة بتاريخ ووقت وقوع الحدث والإجراءات التي تم اتخاذها والجهات المسؤولة عن تنفيذها، وذلك من أجل الرجوع إليها في المستقبل</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7D2C30D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35BA81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E4D36E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722697">
              <w:rPr>
                <w:rFonts w:cs="Arial"/>
                <w:color w:val="000000"/>
                <w:rtl/>
                <w:lang w:eastAsia="ar"/>
              </w:rPr>
            </w:r>
            <w:r w:rsidR="00722697">
              <w:rPr>
                <w:rFonts w:cs="Arial"/>
                <w:color w:val="000000"/>
                <w:rtl/>
                <w:lang w:eastAsia="ar"/>
              </w:rPr>
              <w:fldChar w:fldCharType="separate"/>
            </w:r>
            <w:r w:rsidRPr="00FB4438">
              <w:rPr>
                <w:rFonts w:cs="Arial"/>
                <w:color w:val="000000"/>
                <w:rtl/>
                <w:lang w:eastAsia="ar"/>
              </w:rPr>
              <w:fldChar w:fldCharType="end"/>
            </w:r>
          </w:p>
        </w:tc>
      </w:tr>
      <w:tr w:rsidR="006B558A" w:rsidRPr="00FB4438" w14:paraId="5C997A42" w14:textId="77777777" w:rsidTr="00C8653B">
        <w:trPr>
          <w:trHeight w:val="105"/>
        </w:trPr>
        <w:tc>
          <w:tcPr>
            <w:tcW w:w="1180" w:type="dxa"/>
            <w:tcBorders>
              <w:top w:val="single" w:sz="4" w:space="0" w:color="auto"/>
              <w:left w:val="single" w:sz="4" w:space="0" w:color="auto"/>
              <w:bottom w:val="single" w:sz="4" w:space="0" w:color="auto"/>
            </w:tcBorders>
            <w:shd w:val="clear" w:color="auto" w:fill="264B5A"/>
            <w:noWrap/>
            <w:vAlign w:val="center"/>
          </w:tcPr>
          <w:p w14:paraId="31893B48" w14:textId="77777777" w:rsidR="006B558A" w:rsidRPr="00FB4438" w:rsidRDefault="006B558A" w:rsidP="00C8653B">
            <w:pPr>
              <w:bidi/>
              <w:spacing w:before="40" w:after="40"/>
              <w:jc w:val="center"/>
              <w:rPr>
                <w:b/>
                <w:color w:val="FFFFFF" w:themeColor="background1"/>
              </w:rPr>
            </w:pPr>
            <w:r w:rsidRPr="00FB4438">
              <w:rPr>
                <w:b/>
                <w:bCs/>
                <w:color w:val="FFFFFF" w:themeColor="background1"/>
                <w:rtl/>
                <w:lang w:eastAsia="ar"/>
              </w:rPr>
              <w:t>الرقم</w:t>
            </w:r>
          </w:p>
        </w:tc>
        <w:tc>
          <w:tcPr>
            <w:tcW w:w="3712" w:type="dxa"/>
            <w:tcBorders>
              <w:top w:val="single" w:sz="4" w:space="0" w:color="auto"/>
              <w:bottom w:val="single" w:sz="4" w:space="0" w:color="auto"/>
            </w:tcBorders>
            <w:shd w:val="clear" w:color="auto" w:fill="264B5A"/>
            <w:vAlign w:val="center"/>
          </w:tcPr>
          <w:p w14:paraId="78B3F625" w14:textId="77777777" w:rsidR="006B558A" w:rsidRPr="00FB4438" w:rsidRDefault="006B558A" w:rsidP="00C8653B">
            <w:pPr>
              <w:bidi/>
              <w:spacing w:before="40" w:after="40"/>
              <w:jc w:val="center"/>
              <w:rPr>
                <w:b/>
                <w:color w:val="FFFFFF" w:themeColor="background1"/>
              </w:rPr>
            </w:pPr>
            <w:r w:rsidRPr="00FB4438">
              <w:rPr>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2AF6E41A" w14:textId="77777777" w:rsidR="006B558A" w:rsidRPr="00FB4438" w:rsidRDefault="006B558A" w:rsidP="00C8653B">
            <w:pPr>
              <w:bidi/>
              <w:spacing w:before="40" w:after="40"/>
              <w:jc w:val="center"/>
              <w:rPr>
                <w:b/>
                <w:color w:val="FFFFFF" w:themeColor="background1"/>
              </w:rPr>
            </w:pPr>
            <w:r w:rsidRPr="00FB4438">
              <w:rPr>
                <w:b/>
                <w:bCs/>
                <w:color w:val="FFFFFF" w:themeColor="background1"/>
                <w:rtl/>
                <w:lang w:eastAsia="ar"/>
              </w:rPr>
              <w:t>القرار</w:t>
            </w:r>
          </w:p>
        </w:tc>
      </w:tr>
      <w:tr w:rsidR="006B558A" w:rsidRPr="00FB4438" w14:paraId="43BEEF0D"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06F41464" w14:textId="77777777" w:rsidR="006B558A" w:rsidRPr="00FB4438" w:rsidRDefault="006B558A" w:rsidP="00C8653B">
            <w:pPr>
              <w:bidi/>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5CBEEEB5" w14:textId="77777777" w:rsidR="006B558A" w:rsidRPr="00FB4438" w:rsidRDefault="006B558A" w:rsidP="00C8653B">
            <w:pPr>
              <w:bidi/>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3D8804E" w14:textId="77777777" w:rsidR="006B558A" w:rsidRPr="00FB4438" w:rsidRDefault="006B558A" w:rsidP="00C8653B">
            <w:pPr>
              <w:bidi/>
              <w:spacing w:before="40" w:after="40"/>
              <w:jc w:val="left"/>
              <w:rPr>
                <w:rFonts w:cs="Arial"/>
                <w:sz w:val="18"/>
                <w:szCs w:val="18"/>
              </w:rPr>
            </w:pPr>
          </w:p>
        </w:tc>
      </w:tr>
      <w:tr w:rsidR="006B558A" w:rsidRPr="00FB4438" w14:paraId="01132CDD"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0EE5A0D7" w14:textId="77777777" w:rsidR="006B558A" w:rsidRPr="00FB4438" w:rsidRDefault="006B558A" w:rsidP="00C8653B">
            <w:pPr>
              <w:bidi/>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1A5806CA" w14:textId="77777777" w:rsidR="006B558A" w:rsidRPr="00FB4438" w:rsidRDefault="006B558A" w:rsidP="00C8653B">
            <w:pPr>
              <w:bidi/>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E092D14" w14:textId="77777777" w:rsidR="006B558A" w:rsidRPr="00FB4438" w:rsidRDefault="006B558A" w:rsidP="00C8653B">
            <w:pPr>
              <w:bidi/>
              <w:spacing w:before="40" w:after="40"/>
              <w:jc w:val="left"/>
              <w:rPr>
                <w:rFonts w:cs="Arial"/>
                <w:sz w:val="18"/>
                <w:szCs w:val="18"/>
              </w:rPr>
            </w:pPr>
          </w:p>
        </w:tc>
      </w:tr>
      <w:tr w:rsidR="006B558A" w:rsidRPr="00FB4438" w14:paraId="44C5FC20"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57ACD088" w14:textId="77777777" w:rsidR="006B558A" w:rsidRPr="00FB4438" w:rsidRDefault="006B558A" w:rsidP="00C8653B">
            <w:pPr>
              <w:bidi/>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1BC8DEBB" w14:textId="77777777" w:rsidR="006B558A" w:rsidRPr="00FB4438" w:rsidRDefault="006B558A" w:rsidP="00C8653B">
            <w:pPr>
              <w:bidi/>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04156B67" w14:textId="77777777" w:rsidR="006B558A" w:rsidRPr="00FB4438" w:rsidRDefault="006B558A" w:rsidP="00C8653B">
            <w:pPr>
              <w:bidi/>
              <w:spacing w:before="40" w:after="40"/>
              <w:jc w:val="left"/>
              <w:rPr>
                <w:rFonts w:cs="Arial"/>
                <w:sz w:val="18"/>
                <w:szCs w:val="18"/>
              </w:rPr>
            </w:pPr>
          </w:p>
        </w:tc>
      </w:tr>
      <w:tr w:rsidR="006B558A" w:rsidRPr="00FB4438" w14:paraId="197E363F"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7A6629D1" w14:textId="77777777" w:rsidR="006B558A" w:rsidRPr="00FB4438" w:rsidRDefault="006B558A" w:rsidP="00C8653B">
            <w:pPr>
              <w:bidi/>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3C5F4118" w14:textId="77777777" w:rsidR="006B558A" w:rsidRPr="00FB4438" w:rsidRDefault="006B558A" w:rsidP="00C8653B">
            <w:pPr>
              <w:bidi/>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D510D76" w14:textId="77777777" w:rsidR="006B558A" w:rsidRPr="00FB4438" w:rsidRDefault="006B558A" w:rsidP="00C8653B">
            <w:pPr>
              <w:bidi/>
              <w:spacing w:before="40" w:after="40"/>
              <w:jc w:val="left"/>
              <w:rPr>
                <w:rFonts w:cs="Arial"/>
                <w:sz w:val="18"/>
                <w:szCs w:val="18"/>
              </w:rPr>
            </w:pPr>
          </w:p>
        </w:tc>
      </w:tr>
      <w:tr w:rsidR="006B558A" w:rsidRPr="00FB4438" w14:paraId="248CFD1D" w14:textId="77777777" w:rsidTr="00C8653B">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F3C23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6E7BB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اسم الشخص القائم بالفحص / التوقيع والتاريخ:</w:t>
            </w:r>
          </w:p>
        </w:tc>
      </w:tr>
      <w:tr w:rsidR="006B558A" w:rsidRPr="00FB4438" w14:paraId="0E2CAB4B" w14:textId="77777777" w:rsidTr="00C8653B">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D70F03" w14:textId="77777777" w:rsidR="006B558A" w:rsidRPr="00FB4438" w:rsidRDefault="006B558A" w:rsidP="00C8653B">
            <w:pPr>
              <w:bidi/>
              <w:spacing w:before="40" w:after="40"/>
              <w:jc w:val="left"/>
              <w:rPr>
                <w:rFonts w:cs="Arial"/>
                <w:sz w:val="18"/>
                <w:szCs w:val="18"/>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867B8E4" w14:textId="77777777" w:rsidR="006B558A" w:rsidRPr="00FB4438" w:rsidRDefault="006B558A" w:rsidP="00C8653B">
            <w:pPr>
              <w:bidi/>
              <w:spacing w:before="40" w:after="40"/>
              <w:jc w:val="left"/>
              <w:rPr>
                <w:rFonts w:cs="Arial"/>
                <w:sz w:val="18"/>
                <w:szCs w:val="18"/>
              </w:rPr>
            </w:pPr>
          </w:p>
        </w:tc>
      </w:tr>
    </w:tbl>
    <w:p w14:paraId="62B41304" w14:textId="77777777" w:rsidR="006B558A" w:rsidRDefault="006B558A" w:rsidP="006B558A">
      <w:pPr>
        <w:bidi/>
        <w:spacing w:after="240"/>
        <w:jc w:val="center"/>
        <w:rPr>
          <w:b/>
          <w:iCs/>
        </w:rPr>
      </w:pPr>
    </w:p>
    <w:p w14:paraId="5D83E05C" w14:textId="77777777" w:rsidR="00FC5F3B" w:rsidRPr="0093784F" w:rsidRDefault="00FC5F3B" w:rsidP="00FC5F3B">
      <w:pPr>
        <w:bidi/>
        <w:jc w:val="left"/>
      </w:pPr>
    </w:p>
    <w:p w14:paraId="4DE82E5F" w14:textId="635CF31D" w:rsidR="00FC5F3B" w:rsidRDefault="00FC5F3B" w:rsidP="005932EA">
      <w:pPr>
        <w:tabs>
          <w:tab w:val="left" w:pos="3460"/>
        </w:tabs>
        <w:bidi/>
        <w:jc w:val="left"/>
      </w:pPr>
    </w:p>
    <w:p w14:paraId="2F840EC7" w14:textId="77777777" w:rsidR="00FC5F3B" w:rsidRPr="00FC5F3B" w:rsidRDefault="00FC5F3B" w:rsidP="00FC5F3B">
      <w:pPr>
        <w:bidi/>
      </w:pPr>
    </w:p>
    <w:p w14:paraId="0AF4C87F" w14:textId="77777777" w:rsidR="00FC5F3B" w:rsidRPr="00FC5F3B" w:rsidRDefault="00FC5F3B" w:rsidP="00FC5F3B">
      <w:pPr>
        <w:bidi/>
      </w:pPr>
    </w:p>
    <w:p w14:paraId="36E43D16" w14:textId="77777777" w:rsidR="00FC5F3B" w:rsidRPr="00FC5F3B" w:rsidRDefault="00FC5F3B" w:rsidP="00FC5F3B">
      <w:pPr>
        <w:bidi/>
      </w:pPr>
    </w:p>
    <w:p w14:paraId="7007B29B" w14:textId="77777777" w:rsidR="00FC5F3B" w:rsidRPr="00FC5F3B" w:rsidRDefault="00FC5F3B" w:rsidP="00FC5F3B">
      <w:pPr>
        <w:bidi/>
      </w:pPr>
    </w:p>
    <w:p w14:paraId="45C57C1A" w14:textId="77777777" w:rsidR="00FC5F3B" w:rsidRPr="00FC5F3B" w:rsidRDefault="00FC5F3B" w:rsidP="00FC5F3B">
      <w:pPr>
        <w:bidi/>
      </w:pPr>
    </w:p>
    <w:p w14:paraId="05218132" w14:textId="77777777" w:rsidR="00FC5F3B" w:rsidRPr="00FC5F3B" w:rsidRDefault="00FC5F3B" w:rsidP="00FC5F3B">
      <w:pPr>
        <w:bidi/>
      </w:pPr>
    </w:p>
    <w:sectPr w:rsidR="00FC5F3B" w:rsidRPr="00FC5F3B" w:rsidSect="00460DF5">
      <w:headerReference w:type="default" r:id="rId11"/>
      <w:footerReference w:type="default" r:id="rId12"/>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8359F" w14:textId="77777777" w:rsidR="00722697" w:rsidRDefault="00722697">
      <w:r>
        <w:separator/>
      </w:r>
    </w:p>
    <w:p w14:paraId="317DC338" w14:textId="77777777" w:rsidR="00722697" w:rsidRDefault="00722697"/>
  </w:endnote>
  <w:endnote w:type="continuationSeparator" w:id="0">
    <w:p w14:paraId="48811718" w14:textId="77777777" w:rsidR="00722697" w:rsidRDefault="00722697">
      <w:r>
        <w:continuationSeparator/>
      </w:r>
    </w:p>
    <w:p w14:paraId="1B5FCF35" w14:textId="77777777" w:rsidR="00722697" w:rsidRDefault="00722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2210" w14:textId="189B74A9" w:rsidR="009210BF" w:rsidRDefault="00722697" w:rsidP="00397386">
    <w:pPr>
      <w:pStyle w:val="Footer"/>
      <w:tabs>
        <w:tab w:val="clear" w:pos="4320"/>
        <w:tab w:val="clear" w:pos="8640"/>
        <w:tab w:val="center" w:pos="4770"/>
        <w:tab w:val="right" w:pos="9270"/>
      </w:tabs>
      <w:bidi/>
      <w:ind w:left="108"/>
      <w:jc w:val="left"/>
    </w:pPr>
    <w:sdt>
      <w:sdtPr>
        <w:rPr>
          <w:sz w:val="16"/>
          <w:szCs w:val="16"/>
          <w:rtl/>
          <w:lang w:val="en-AU"/>
        </w:rPr>
        <w:alias w:val="Subject"/>
        <w:tag w:val=""/>
        <w:id w:val="-223841733"/>
        <w:dataBinding w:prefixMappings="xmlns:ns0='http://purl.org/dc/elements/1.1/' xmlns:ns1='http://schemas.openxmlformats.org/package/2006/metadata/core-properties' " w:xpath="/ns1:coreProperties[1]/ns0:subject[1]" w:storeItemID="{6C3C8BC8-F283-45AE-878A-BAB7291924A1}"/>
        <w:text/>
      </w:sdtPr>
      <w:sdtEndPr/>
      <w:sdtContent>
        <w:r w:rsidR="002A6793">
          <w:rPr>
            <w:sz w:val="16"/>
            <w:szCs w:val="16"/>
            <w:lang w:val="en-AU"/>
          </w:rPr>
          <w:t>EOM-ZO0-TP-000152</w:t>
        </w:r>
        <w:r w:rsidR="00BC3BC7">
          <w:rPr>
            <w:sz w:val="16"/>
            <w:szCs w:val="16"/>
            <w:lang w:val="en-AU"/>
          </w:rPr>
          <w:t>-AR</w:t>
        </w:r>
        <w:r w:rsidR="002A6793">
          <w:rPr>
            <w:sz w:val="16"/>
            <w:szCs w:val="16"/>
            <w:lang w:val="en-AU"/>
          </w:rPr>
          <w:t xml:space="preserve"> Rev 00</w:t>
        </w:r>
        <w:r w:rsidR="00BC3BC7">
          <w:rPr>
            <w:sz w:val="16"/>
            <w:szCs w:val="16"/>
            <w:lang w:val="en-AU"/>
          </w:rPr>
          <w:t>0</w:t>
        </w:r>
      </w:sdtContent>
    </w:sdt>
    <w:r w:rsidR="00FE59D9">
      <w:rPr>
        <w:sz w:val="16"/>
        <w:szCs w:val="16"/>
        <w:rtl/>
        <w:lang w:eastAsia="ar"/>
      </w:rPr>
      <w:t xml:space="preserve"> </w:t>
    </w:r>
    <w:r w:rsidR="009210BF">
      <w:rPr>
        <w:rtl/>
        <w:lang w:eastAsia="ar"/>
      </w:rPr>
      <w:tab/>
    </w:r>
    <w:r w:rsidR="009210BF">
      <w:rPr>
        <w:b/>
        <w:bCs/>
        <w:sz w:val="16"/>
        <w:szCs w:val="16"/>
        <w:rtl/>
        <w:lang w:eastAsia="ar"/>
      </w:rPr>
      <w:t xml:space="preserve">المستوى - </w:t>
    </w:r>
    <w:sdt>
      <w:sdtPr>
        <w:rPr>
          <w:b/>
          <w:color w:val="000000" w:themeColor="text1"/>
          <w:sz w:val="16"/>
          <w:szCs w:val="16"/>
          <w:rtl/>
          <w:lang w:val="en-AU"/>
        </w:rPr>
        <w:id w:val="-142718727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bCs/>
            <w:color w:val="000000" w:themeColor="text1"/>
            <w:sz w:val="16"/>
            <w:szCs w:val="16"/>
            <w:rtl/>
            <w:lang w:eastAsia="ar"/>
          </w:rPr>
          <w:t>3-</w:t>
        </w:r>
        <w:r w:rsidR="009210BF">
          <w:rPr>
            <w:b/>
            <w:bCs/>
            <w:color w:val="000000" w:themeColor="text1"/>
            <w:sz w:val="16"/>
            <w:szCs w:val="16"/>
            <w:lang w:eastAsia="ar" w:bidi="en-US"/>
          </w:rPr>
          <w:t>E</w:t>
        </w:r>
        <w:r w:rsidR="009210BF">
          <w:rPr>
            <w:b/>
            <w:bCs/>
            <w:color w:val="000000" w:themeColor="text1"/>
            <w:sz w:val="16"/>
            <w:szCs w:val="16"/>
            <w:rtl/>
            <w:lang w:eastAsia="ar"/>
          </w:rPr>
          <w:t xml:space="preserve"> - خارجي</w:t>
        </w:r>
      </w:sdtContent>
    </w:sdt>
    <w:r w:rsidR="009210BF">
      <w:rPr>
        <w:rtl/>
        <w:lang w:eastAsia="ar"/>
      </w:rPr>
      <w:tab/>
    </w:r>
    <w:r w:rsidR="009210BF" w:rsidRPr="00E662DA">
      <w:rPr>
        <w:sz w:val="16"/>
        <w:szCs w:val="16"/>
        <w:rtl/>
        <w:lang w:eastAsia="ar"/>
      </w:rPr>
      <w:t xml:space="preserve">الصفحة </w:t>
    </w:r>
    <w:r w:rsidR="009210BF" w:rsidRPr="00E662DA">
      <w:rPr>
        <w:sz w:val="16"/>
        <w:szCs w:val="16"/>
        <w:rtl/>
        <w:lang w:eastAsia="ar"/>
      </w:rPr>
      <w:fldChar w:fldCharType="begin"/>
    </w:r>
    <w:r w:rsidR="009210BF" w:rsidRPr="00E662DA">
      <w:rPr>
        <w:sz w:val="16"/>
        <w:szCs w:val="16"/>
        <w:rtl/>
        <w:lang w:eastAsia="ar"/>
      </w:rPr>
      <w:instrText xml:space="preserve"> PAGE </w:instrText>
    </w:r>
    <w:r w:rsidR="009210BF" w:rsidRPr="00E662DA">
      <w:rPr>
        <w:sz w:val="16"/>
        <w:szCs w:val="16"/>
        <w:rtl/>
        <w:lang w:eastAsia="ar"/>
      </w:rPr>
      <w:fldChar w:fldCharType="separate"/>
    </w:r>
    <w:r w:rsidR="00397386">
      <w:rPr>
        <w:noProof/>
        <w:sz w:val="16"/>
        <w:szCs w:val="16"/>
        <w:rtl/>
        <w:lang w:eastAsia="ar"/>
      </w:rPr>
      <w:t>1</w:t>
    </w:r>
    <w:r w:rsidR="009210BF" w:rsidRPr="00E662DA">
      <w:rPr>
        <w:sz w:val="16"/>
        <w:szCs w:val="16"/>
        <w:rtl/>
        <w:lang w:eastAsia="ar"/>
      </w:rPr>
      <w:fldChar w:fldCharType="end"/>
    </w:r>
    <w:r w:rsidR="009210BF" w:rsidRPr="00E662DA">
      <w:rPr>
        <w:sz w:val="16"/>
        <w:szCs w:val="16"/>
        <w:rtl/>
        <w:lang w:eastAsia="ar"/>
      </w:rPr>
      <w:t xml:space="preserve"> من </w:t>
    </w:r>
    <w:r w:rsidR="009210BF" w:rsidRPr="00E662DA">
      <w:rPr>
        <w:sz w:val="16"/>
        <w:szCs w:val="16"/>
        <w:rtl/>
        <w:lang w:eastAsia="ar"/>
      </w:rPr>
      <w:fldChar w:fldCharType="begin"/>
    </w:r>
    <w:r w:rsidR="009210BF" w:rsidRPr="00E662DA">
      <w:rPr>
        <w:sz w:val="16"/>
        <w:szCs w:val="16"/>
        <w:rtl/>
        <w:lang w:eastAsia="ar"/>
      </w:rPr>
      <w:instrText xml:space="preserve"> NUMPAGES </w:instrText>
    </w:r>
    <w:r w:rsidR="009210BF" w:rsidRPr="00E662DA">
      <w:rPr>
        <w:sz w:val="16"/>
        <w:szCs w:val="16"/>
        <w:rtl/>
        <w:lang w:eastAsia="ar"/>
      </w:rPr>
      <w:fldChar w:fldCharType="separate"/>
    </w:r>
    <w:r w:rsidR="00397386">
      <w:rPr>
        <w:noProof/>
        <w:sz w:val="16"/>
        <w:szCs w:val="16"/>
        <w:rtl/>
        <w:lang w:eastAsia="ar"/>
      </w:rPr>
      <w:t>2</w:t>
    </w:r>
    <w:r w:rsidR="009210BF" w:rsidRPr="00E662DA">
      <w:rPr>
        <w:sz w:val="16"/>
        <w:szCs w:val="16"/>
        <w:rtl/>
        <w:lang w:eastAsia="ar"/>
      </w:rPr>
      <w:fldChar w:fldCharType="end"/>
    </w:r>
  </w:p>
  <w:p w14:paraId="3B5D7A1B" w14:textId="77777777" w:rsidR="009210BF" w:rsidRPr="00583BAF" w:rsidRDefault="009210BF" w:rsidP="000B23C2">
    <w:pPr>
      <w:pStyle w:val="Footer"/>
      <w:tabs>
        <w:tab w:val="clear" w:pos="4320"/>
        <w:tab w:val="clear" w:pos="8640"/>
      </w:tabs>
      <w:bidi/>
      <w:ind w:left="108"/>
      <w:jc w:val="center"/>
      <w:rPr>
        <w:sz w:val="16"/>
        <w:szCs w:val="16"/>
        <w:lang w:val="en-AU"/>
      </w:rPr>
    </w:pPr>
    <w:r w:rsidRPr="00E662DA">
      <w:rPr>
        <w:sz w:val="16"/>
        <w:szCs w:val="16"/>
        <w:rtl/>
        <w:lang w:eastAsia="ar"/>
      </w:rPr>
      <w:t>تخرج الوثائق الإلكترونية عن نطاق الضبط والرقابة بمجرد طباعتها على الورق، وقد تُصبح قديمة. لذا، يُرجى الرجوع إلى نظام إدارة المحتوى المؤسسي للاطلاع على أحدث نسخة.</w:t>
    </w:r>
  </w:p>
  <w:p w14:paraId="0C2243CA" w14:textId="77777777" w:rsidR="009210BF" w:rsidRDefault="009210BF" w:rsidP="000B23C2">
    <w:pPr>
      <w:bidi/>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2BF8B" w14:textId="77777777" w:rsidR="00722697" w:rsidRDefault="00722697">
      <w:r>
        <w:separator/>
      </w:r>
    </w:p>
    <w:p w14:paraId="440AF6BC" w14:textId="77777777" w:rsidR="00722697" w:rsidRDefault="00722697"/>
  </w:footnote>
  <w:footnote w:type="continuationSeparator" w:id="0">
    <w:p w14:paraId="1FD6D037" w14:textId="77777777" w:rsidR="00722697" w:rsidRDefault="00722697">
      <w:r>
        <w:continuationSeparator/>
      </w:r>
    </w:p>
    <w:p w14:paraId="0EFE8A73" w14:textId="77777777" w:rsidR="00722697" w:rsidRDefault="007226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68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535513" w14:paraId="55B15A60" w14:textId="77777777" w:rsidTr="00535513">
      <w:trPr>
        <w:trHeight w:val="571"/>
      </w:trPr>
      <w:tc>
        <w:tcPr>
          <w:tcW w:w="6845" w:type="dxa"/>
          <w:vAlign w:val="center"/>
        </w:tcPr>
        <w:p w14:paraId="361EC67C" w14:textId="70B8A2A7" w:rsidR="00535513" w:rsidRPr="006A25F8" w:rsidRDefault="00181B37" w:rsidP="00397386">
          <w:pPr>
            <w:pStyle w:val="CPDocTitle"/>
            <w:bidi/>
            <w:rPr>
              <w:kern w:val="32"/>
              <w:sz w:val="24"/>
              <w:szCs w:val="24"/>
              <w:rtl/>
              <w:lang w:val="en-GB"/>
            </w:rPr>
          </w:pPr>
          <w:r w:rsidRPr="00181B37">
            <w:rPr>
              <w:kern w:val="32"/>
              <w:sz w:val="24"/>
              <w:szCs w:val="24"/>
              <w:rtl/>
              <w:lang w:eastAsia="ar"/>
            </w:rPr>
            <w:t xml:space="preserve">الإجراءات التشغيلية لقائمة تدقيق إجراء الاستجابة للطوارىء لأنظمة سلامة الحياة في </w:t>
          </w:r>
          <w:r w:rsidR="00397386">
            <w:rPr>
              <w:rFonts w:hint="cs"/>
              <w:kern w:val="32"/>
              <w:sz w:val="24"/>
              <w:szCs w:val="24"/>
              <w:rtl/>
              <w:lang w:eastAsia="ar"/>
            </w:rPr>
            <w:t>المكاتب</w:t>
          </w:r>
        </w:p>
      </w:tc>
    </w:tr>
  </w:tbl>
  <w:p w14:paraId="0FE4F66F" w14:textId="5D798F06" w:rsidR="009210BF" w:rsidRPr="007A6E18" w:rsidRDefault="007A6E18" w:rsidP="00AC1B11">
    <w:pPr>
      <w:pStyle w:val="Header"/>
      <w:bidi/>
    </w:pPr>
    <w:r>
      <w:rPr>
        <w:noProof/>
      </w:rPr>
      <w:drawing>
        <wp:anchor distT="0" distB="0" distL="114300" distR="114300" simplePos="0" relativeHeight="251658240" behindDoc="0" locked="0" layoutInCell="1" allowOverlap="1" wp14:anchorId="1B70BC3D" wp14:editId="77AADD23">
          <wp:simplePos x="0" y="0"/>
          <wp:positionH relativeFrom="column">
            <wp:posOffset>-430530</wp:posOffset>
          </wp:positionH>
          <wp:positionV relativeFrom="paragraph">
            <wp:posOffset>-566420</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9F71C7B"/>
    <w:multiLevelType w:val="hybridMultilevel"/>
    <w:tmpl w:val="18EA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8"/>
  </w:num>
  <w:num w:numId="6">
    <w:abstractNumId w:val="9"/>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37EC1"/>
    <w:rsid w:val="0004027A"/>
    <w:rsid w:val="00041656"/>
    <w:rsid w:val="00042F74"/>
    <w:rsid w:val="00043268"/>
    <w:rsid w:val="00044152"/>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18D"/>
    <w:rsid w:val="00114874"/>
    <w:rsid w:val="00115448"/>
    <w:rsid w:val="00115C26"/>
    <w:rsid w:val="00115DDA"/>
    <w:rsid w:val="0011743F"/>
    <w:rsid w:val="00121FFB"/>
    <w:rsid w:val="001225BB"/>
    <w:rsid w:val="001240BE"/>
    <w:rsid w:val="001243D0"/>
    <w:rsid w:val="001248C2"/>
    <w:rsid w:val="001269A0"/>
    <w:rsid w:val="00126BD4"/>
    <w:rsid w:val="00130810"/>
    <w:rsid w:val="00131B29"/>
    <w:rsid w:val="00131BAA"/>
    <w:rsid w:val="00131D8A"/>
    <w:rsid w:val="00132846"/>
    <w:rsid w:val="00132F66"/>
    <w:rsid w:val="00133DA4"/>
    <w:rsid w:val="00136AD6"/>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6AD5"/>
    <w:rsid w:val="00167CA1"/>
    <w:rsid w:val="00167F5D"/>
    <w:rsid w:val="00170157"/>
    <w:rsid w:val="001702B6"/>
    <w:rsid w:val="00170AA9"/>
    <w:rsid w:val="00170E89"/>
    <w:rsid w:val="00174132"/>
    <w:rsid w:val="00174D23"/>
    <w:rsid w:val="001776F2"/>
    <w:rsid w:val="00177C49"/>
    <w:rsid w:val="00180543"/>
    <w:rsid w:val="0018139C"/>
    <w:rsid w:val="00181B37"/>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47BD"/>
    <w:rsid w:val="00216084"/>
    <w:rsid w:val="0021775F"/>
    <w:rsid w:val="00217D97"/>
    <w:rsid w:val="00220848"/>
    <w:rsid w:val="002235C2"/>
    <w:rsid w:val="00223BDE"/>
    <w:rsid w:val="00225124"/>
    <w:rsid w:val="00225637"/>
    <w:rsid w:val="00226D73"/>
    <w:rsid w:val="00226FC5"/>
    <w:rsid w:val="00231728"/>
    <w:rsid w:val="00231F56"/>
    <w:rsid w:val="0023212C"/>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682"/>
    <w:rsid w:val="00256F0C"/>
    <w:rsid w:val="00257A9F"/>
    <w:rsid w:val="002621B3"/>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6793"/>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2956"/>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386"/>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6998"/>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42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6EAA"/>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06C2"/>
    <w:rsid w:val="0048176D"/>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513"/>
    <w:rsid w:val="00535DE6"/>
    <w:rsid w:val="00536A42"/>
    <w:rsid w:val="0053722B"/>
    <w:rsid w:val="00537731"/>
    <w:rsid w:val="00541027"/>
    <w:rsid w:val="00541144"/>
    <w:rsid w:val="00541B66"/>
    <w:rsid w:val="005428D5"/>
    <w:rsid w:val="00543641"/>
    <w:rsid w:val="0054534F"/>
    <w:rsid w:val="005459EB"/>
    <w:rsid w:val="00545AB7"/>
    <w:rsid w:val="005465E9"/>
    <w:rsid w:val="00547074"/>
    <w:rsid w:val="0054762F"/>
    <w:rsid w:val="00547DDC"/>
    <w:rsid w:val="00550605"/>
    <w:rsid w:val="00551F20"/>
    <w:rsid w:val="005522B7"/>
    <w:rsid w:val="005536D1"/>
    <w:rsid w:val="00553811"/>
    <w:rsid w:val="005548A5"/>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32EA"/>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473"/>
    <w:rsid w:val="005B6FE3"/>
    <w:rsid w:val="005B72FA"/>
    <w:rsid w:val="005B7300"/>
    <w:rsid w:val="005C0FDB"/>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28E"/>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2BF"/>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824"/>
    <w:rsid w:val="00651C18"/>
    <w:rsid w:val="0065243B"/>
    <w:rsid w:val="0065277E"/>
    <w:rsid w:val="00652C69"/>
    <w:rsid w:val="0065356D"/>
    <w:rsid w:val="0065389A"/>
    <w:rsid w:val="00654364"/>
    <w:rsid w:val="00654495"/>
    <w:rsid w:val="00656532"/>
    <w:rsid w:val="00656D18"/>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16B6"/>
    <w:rsid w:val="006B558A"/>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6D8C"/>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697"/>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6E18"/>
    <w:rsid w:val="007A78FA"/>
    <w:rsid w:val="007B09F1"/>
    <w:rsid w:val="007B0D3E"/>
    <w:rsid w:val="007B0EBA"/>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3814"/>
    <w:rsid w:val="007F58D5"/>
    <w:rsid w:val="007F5DE1"/>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297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2FD2"/>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63B"/>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92C"/>
    <w:rsid w:val="009D1A5B"/>
    <w:rsid w:val="009D22CE"/>
    <w:rsid w:val="009D26BD"/>
    <w:rsid w:val="009D3146"/>
    <w:rsid w:val="009D5217"/>
    <w:rsid w:val="009D5AF1"/>
    <w:rsid w:val="009D60DE"/>
    <w:rsid w:val="009D781A"/>
    <w:rsid w:val="009E0BFF"/>
    <w:rsid w:val="009E10EA"/>
    <w:rsid w:val="009E1636"/>
    <w:rsid w:val="009E2CBA"/>
    <w:rsid w:val="009E2D18"/>
    <w:rsid w:val="009E2D4B"/>
    <w:rsid w:val="009E319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6FE4"/>
    <w:rsid w:val="00A57339"/>
    <w:rsid w:val="00A5737B"/>
    <w:rsid w:val="00A61D93"/>
    <w:rsid w:val="00A61FA4"/>
    <w:rsid w:val="00A65387"/>
    <w:rsid w:val="00A66274"/>
    <w:rsid w:val="00A67C5A"/>
    <w:rsid w:val="00A70118"/>
    <w:rsid w:val="00A7142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EBD"/>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17B"/>
    <w:rsid w:val="00AC7AD3"/>
    <w:rsid w:val="00AD035F"/>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6C1A"/>
    <w:rsid w:val="00B074D7"/>
    <w:rsid w:val="00B1110B"/>
    <w:rsid w:val="00B136A8"/>
    <w:rsid w:val="00B14F32"/>
    <w:rsid w:val="00B14F9E"/>
    <w:rsid w:val="00B152A5"/>
    <w:rsid w:val="00B169F7"/>
    <w:rsid w:val="00B16ACE"/>
    <w:rsid w:val="00B16D7A"/>
    <w:rsid w:val="00B17046"/>
    <w:rsid w:val="00B20537"/>
    <w:rsid w:val="00B2164F"/>
    <w:rsid w:val="00B251C9"/>
    <w:rsid w:val="00B25C38"/>
    <w:rsid w:val="00B25DBD"/>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01A1"/>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3BC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4401"/>
    <w:rsid w:val="00BE5E8C"/>
    <w:rsid w:val="00BF0715"/>
    <w:rsid w:val="00BF10D4"/>
    <w:rsid w:val="00BF121C"/>
    <w:rsid w:val="00BF3763"/>
    <w:rsid w:val="00BF4A3A"/>
    <w:rsid w:val="00BF53AF"/>
    <w:rsid w:val="00BF5496"/>
    <w:rsid w:val="00BF5E39"/>
    <w:rsid w:val="00BF67B5"/>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0E84"/>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6B3E"/>
    <w:rsid w:val="00D6703C"/>
    <w:rsid w:val="00D70018"/>
    <w:rsid w:val="00D701E4"/>
    <w:rsid w:val="00D7072A"/>
    <w:rsid w:val="00D71550"/>
    <w:rsid w:val="00D715CF"/>
    <w:rsid w:val="00D73CF9"/>
    <w:rsid w:val="00D7405A"/>
    <w:rsid w:val="00D757CE"/>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1047"/>
    <w:rsid w:val="00E52131"/>
    <w:rsid w:val="00E521CF"/>
    <w:rsid w:val="00E5289F"/>
    <w:rsid w:val="00E53136"/>
    <w:rsid w:val="00E535C6"/>
    <w:rsid w:val="00E551F7"/>
    <w:rsid w:val="00E555DE"/>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0F4"/>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EF6B61"/>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76"/>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5F3B"/>
    <w:rsid w:val="00FC731F"/>
    <w:rsid w:val="00FD1B0A"/>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uiPriority w:val="59"/>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F870E2-6D19-4219-8917-99E35316BAC9}">
  <ds:schemaRefs>
    <ds:schemaRef ds:uri="http://schemas.openxmlformats.org/officeDocument/2006/bibliography"/>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FCC3C10B-1C0C-460E-A0C5-455B06CD7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54</TotalTime>
  <Pages>1</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6257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EOM-ZO0-TP-000152-AR Rev 000</dc:subject>
  <dc:creator>Rivamonte, Leonnito (RMP)</dc:creator>
  <cp:keywords>ᅟ</cp:keywords>
  <cp:lastModifiedBy>جانسيل سالدانا  Jancil Saldhana</cp:lastModifiedBy>
  <cp:revision>101</cp:revision>
  <cp:lastPrinted>2017-10-17T10:11:00Z</cp:lastPrinted>
  <dcterms:created xsi:type="dcterms:W3CDTF">2019-12-16T06:44:00Z</dcterms:created>
  <dcterms:modified xsi:type="dcterms:W3CDTF">2021-12-19T08:41:00Z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